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 w:val="0"/>
          <w:color w:val="auto"/>
          <w:sz w:val="24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 xml:space="preserve">4-1   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 w:ascii="宋体" w:hAnsi="宋体"/>
          <w:b/>
          <w:bCs w:val="0"/>
          <w:color w:val="auto"/>
          <w:sz w:val="24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</w:rPr>
      </w:pP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/>
          <w:b w:val="0"/>
          <w:bCs/>
          <w:color w:val="auto"/>
          <w:sz w:val="24"/>
        </w:rPr>
        <w:t>不负责提供给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工作人员休息场所与工具，仅提供污衣间及清洁区中转场地（指污衣清点间、清洁贮存间两间）。污衣清洁间的卫生和消毒（含清洁剂和消毒剂、工具、相关台账）工作由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</w:rPr>
      </w:pP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/>
          <w:b w:val="0"/>
          <w:bCs/>
          <w:color w:val="auto"/>
          <w:sz w:val="24"/>
        </w:rPr>
        <w:t>可不定期到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的洗涤现场对工作质量进行监督和指导，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每季度一次向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/>
          <w:b w:val="0"/>
          <w:bCs/>
          <w:color w:val="auto"/>
          <w:sz w:val="24"/>
        </w:rPr>
        <w:t>提供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第三方</w:t>
      </w:r>
      <w:r>
        <w:rPr>
          <w:rFonts w:hint="eastAsia" w:ascii="宋体" w:hAnsi="宋体"/>
          <w:b w:val="0"/>
          <w:bCs/>
          <w:color w:val="auto"/>
          <w:sz w:val="24"/>
        </w:rPr>
        <w:t>出具衣服被服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PH值、微生物检</w:t>
      </w:r>
      <w:r>
        <w:rPr>
          <w:rFonts w:hint="eastAsia" w:ascii="宋体" w:hAnsi="宋体"/>
          <w:b w:val="0"/>
          <w:bCs/>
          <w:color w:val="auto"/>
          <w:sz w:val="24"/>
        </w:rPr>
        <w:t>测报告复印件</w:t>
      </w:r>
      <w:r>
        <w:rPr>
          <w:rFonts w:hint="eastAsia" w:ascii="宋体" w:hAnsi="宋体"/>
          <w:b w:val="0"/>
          <w:bCs/>
          <w:color w:val="auto"/>
          <w:sz w:val="24"/>
        </w:rPr>
        <w:t>。</w:t>
      </w:r>
      <w:bookmarkStart w:id="0" w:name="_GoBack"/>
      <w:bookmarkEnd w:id="0"/>
      <w:r>
        <w:rPr>
          <w:rFonts w:hint="eastAsia" w:ascii="宋体" w:hAnsi="宋体"/>
          <w:b w:val="0"/>
          <w:bCs/>
          <w:color w:val="auto"/>
          <w:sz w:val="24"/>
        </w:rPr>
        <w:t>如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/>
          <w:b w:val="0"/>
          <w:bCs/>
          <w:color w:val="auto"/>
          <w:sz w:val="24"/>
        </w:rPr>
        <w:t>有疑问，由双方共同认可的机构，在双方工作人员监督下对衣服被服进行抽样检测。若由于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工作质量问题或者失误给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/>
          <w:b w:val="0"/>
          <w:bCs/>
          <w:color w:val="auto"/>
          <w:sz w:val="24"/>
        </w:rPr>
        <w:t>造成利益损害的，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应当赔偿由此给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/>
          <w:b w:val="0"/>
          <w:bCs/>
          <w:color w:val="auto"/>
          <w:sz w:val="24"/>
        </w:rPr>
        <w:t>造成的损失，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/>
          <w:b w:val="0"/>
          <w:bCs/>
          <w:color w:val="auto"/>
          <w:sz w:val="24"/>
        </w:rPr>
        <w:t>有权随时解除合同。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</w:rPr>
      </w:pP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污染织物袋用颜色区分，分别给病人服、工作服、被服及手术室物品进行分别放置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洗涤、收交</w:t>
      </w:r>
      <w:r>
        <w:rPr>
          <w:rFonts w:hint="eastAsia" w:ascii="宋体" w:hAnsi="宋体"/>
          <w:b w:val="0"/>
          <w:bCs/>
          <w:color w:val="auto"/>
          <w:sz w:val="24"/>
        </w:rPr>
        <w:t>。发热门诊及留观病房的衣物及被服装入水溶性红色织物袋里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传染病区的被服、内科阳性病人被服要用专用黄色标记袋包装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。</w:t>
      </w:r>
      <w:r>
        <w:rPr>
          <w:rFonts w:hint="eastAsia" w:ascii="宋体" w:hAnsi="宋体"/>
          <w:b w:val="0"/>
          <w:bCs/>
          <w:color w:val="auto"/>
          <w:sz w:val="24"/>
        </w:rPr>
        <w:t>所有打包医用织物袋（包括清洁及污染袋）由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免费提供，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必须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符合院感要求，破损的由中标人及时免费更换。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</w:rPr>
      </w:pPr>
      <w:r>
        <w:rPr>
          <w:rFonts w:hint="eastAsia" w:ascii="宋体" w:hAnsi="宋体"/>
          <w:b w:val="0"/>
          <w:bCs/>
          <w:color w:val="auto"/>
          <w:sz w:val="24"/>
        </w:rPr>
        <w:t>衣物要求专用洗衣机，专机专洗，病人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婴儿被服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4"/>
        </w:rPr>
        <w:t>工作人员衣物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严格区分，分类洗涤</w:t>
      </w:r>
      <w:r>
        <w:rPr>
          <w:rFonts w:hint="eastAsia" w:ascii="宋体" w:hAnsi="宋体"/>
          <w:b w:val="0"/>
          <w:bCs/>
          <w:color w:val="auto"/>
          <w:sz w:val="24"/>
        </w:rPr>
        <w:t>，分开烘干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。</w:t>
      </w:r>
      <w:r>
        <w:rPr>
          <w:rFonts w:hint="eastAsia" w:ascii="宋体" w:hAnsi="宋体"/>
          <w:b w:val="0"/>
          <w:bCs/>
          <w:color w:val="auto"/>
          <w:sz w:val="24"/>
        </w:rPr>
        <w:t>不得和其他医院同时湿洗、湿烘干、混放等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不得与其他物品洗涤交叉使用，严格执行医院院感要求</w:t>
      </w:r>
      <w:r>
        <w:rPr>
          <w:rFonts w:hint="eastAsia" w:ascii="宋体" w:hAnsi="宋体"/>
          <w:b w:val="0"/>
          <w:bCs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</w:rPr>
      </w:pP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必须每天到全院各科室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、</w:t>
      </w:r>
      <w:r>
        <w:rPr>
          <w:rFonts w:hint="eastAsia" w:ascii="宋体" w:hAnsi="宋体"/>
          <w:b w:val="0"/>
          <w:bCs/>
          <w:color w:val="auto"/>
          <w:sz w:val="24"/>
          <w:lang w:val="en-US" w:eastAsia="zh-CN"/>
        </w:rPr>
        <w:t>各病区</w:t>
      </w:r>
      <w:r>
        <w:rPr>
          <w:rFonts w:hint="eastAsia" w:ascii="宋体" w:hAnsi="宋体"/>
          <w:b w:val="0"/>
          <w:bCs/>
          <w:color w:val="auto"/>
          <w:sz w:val="24"/>
        </w:rPr>
        <w:t>进行收污衣物品、送洁衣物品（包含所有节假日）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不得影响和干扰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  <w:lang w:eastAsia="zh-CN"/>
        </w:rPr>
        <w:t>采购人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highlight w:val="none"/>
        </w:rPr>
        <w:t>及其医务人员的正常工作</w:t>
      </w:r>
      <w:r>
        <w:rPr>
          <w:rFonts w:hint="eastAsia" w:ascii="宋体" w:hAnsi="宋体"/>
          <w:b w:val="0"/>
          <w:bCs/>
          <w:color w:val="auto"/>
          <w:sz w:val="24"/>
        </w:rPr>
        <w:t>。按时、按量、保证质量完成医院交给的洗涤和配送任务，若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的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原因</w:t>
      </w:r>
      <w:r>
        <w:rPr>
          <w:rFonts w:hint="eastAsia" w:ascii="宋体" w:hAnsi="宋体"/>
          <w:b w:val="0"/>
          <w:bCs/>
          <w:color w:val="auto"/>
          <w:sz w:val="24"/>
        </w:rPr>
        <w:t>导致衣物被服洗涤质量达不到正常卫生标准，而影响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/>
          <w:b w:val="0"/>
          <w:bCs/>
          <w:color w:val="auto"/>
          <w:sz w:val="24"/>
        </w:rPr>
        <w:t>的使用及供应，应在双方交接时立即退回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/>
          <w:b w:val="0"/>
          <w:bCs/>
          <w:color w:val="auto"/>
          <w:sz w:val="24"/>
        </w:rPr>
        <w:t>免费回洗，填写返洗单，双方确认签名，次日送回。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指定地点对污染物品进行批量点数，</w:t>
      </w:r>
      <w:r>
        <w:rPr>
          <w:rFonts w:hint="eastAsia" w:ascii="宋体" w:hAnsi="宋体" w:cs="Times New Roman"/>
          <w:b w:val="0"/>
          <w:bCs/>
          <w:color w:val="auto"/>
          <w:sz w:val="24"/>
          <w:lang w:val="en-US"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val="en-US" w:eastAsia="zh-CN"/>
        </w:rPr>
        <w:t>在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每次收送物品时必须与科室人员当面交接点清数量，相互在送货单上签名确定，每次送被服的数量及品种须与前一天收被服的数量及品种基本对应，</w:t>
      </w:r>
      <w:r>
        <w:rPr>
          <w:rFonts w:hint="eastAsia" w:ascii="宋体" w:hAnsi="宋体" w:cs="Times New Roman"/>
          <w:b w:val="0"/>
          <w:bCs/>
          <w:color w:val="auto"/>
          <w:sz w:val="24"/>
          <w:lang w:val="en-US"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val="en-US" w:eastAsia="zh-CN"/>
        </w:rPr>
        <w:t>需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负责被服放入衣柜等工作，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val="en-US" w:eastAsia="zh-CN"/>
        </w:rPr>
        <w:t>如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出现</w:t>
      </w:r>
      <w:r>
        <w:rPr>
          <w:rFonts w:hint="eastAsia" w:ascii="宋体" w:hAnsi="宋体" w:cs="Times New Roman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弄虚作假行为，每次按规定罚款，如造成</w:t>
      </w:r>
      <w:r>
        <w:rPr>
          <w:rFonts w:hint="eastAsia" w:ascii="宋体" w:hAnsi="宋体" w:cs="Times New Roman"/>
          <w:b w:val="0"/>
          <w:bCs/>
          <w:color w:val="auto"/>
          <w:sz w:val="24"/>
          <w:lang w:eastAsia="zh-CN"/>
        </w:rPr>
        <w:t>采购人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重大经济损失的，有</w:t>
      </w:r>
      <w:r>
        <w:rPr>
          <w:rFonts w:hint="eastAsia" w:ascii="宋体" w:hAnsi="宋体" w:cs="Times New Roman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必须进行标准化洗涤程序，包布、被服要求干净，缝补、钉扣缝补到位，折叠整齐，分类清晰，符合卫生消毒标准。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</w:pPr>
      <w:r>
        <w:rPr>
          <w:rFonts w:hint="eastAsia" w:ascii="宋体" w:hAnsi="宋体" w:cs="Times New Roman"/>
          <w:b w:val="0"/>
          <w:bCs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按指定路线运送被服布类物品，在运送过程中，不超高，不漏下，不丢弃，不碰撞他人及沿途的设施等。在运送环境中，包装箱整洁、无破损，保证工作衣到手符合医院规定要求。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sz w:val="24"/>
          <w:lang w:eastAsia="zh-CN"/>
        </w:rPr>
        <w:t>清洁用品与污染物品应分类运送、专车专用，严禁混合运送、储存，预防交叉感染，所有洗涤干净物品，分类包装、分类清点，做好台帐专车运送。运送车每日消毒擦拭两次，每周彻底清洁消毒用含氯消毒液擦拭，并做好登记工作，运送车不能作它用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3A8E8D"/>
    <w:multiLevelType w:val="singleLevel"/>
    <w:tmpl w:val="2C3A8E8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856AC8"/>
    <w:rsid w:val="2085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djustRightInd/>
      <w:spacing w:after="120" w:line="240" w:lineRule="auto"/>
      <w:ind w:left="420" w:leftChars="200" w:firstLine="420" w:firstLineChars="200"/>
      <w:jc w:val="both"/>
    </w:pPr>
    <w:rPr>
      <w:rFonts w:hint="default" w:ascii="Times New Roman" w:hAnsi="Times New Roman"/>
      <w:sz w:val="21"/>
    </w:rPr>
  </w:style>
  <w:style w:type="paragraph" w:styleId="3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</w:rPr>
  </w:style>
  <w:style w:type="paragraph" w:styleId="4">
    <w:name w:val="Body Text First Indent"/>
    <w:basedOn w:val="5"/>
    <w:next w:val="7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</w:style>
  <w:style w:type="paragraph" w:customStyle="1" w:styleId="6">
    <w:name w:val="Body Text First Indent1"/>
    <w:basedOn w:val="5"/>
    <w:qFormat/>
    <w:uiPriority w:val="0"/>
    <w:pPr>
      <w:tabs>
        <w:tab w:val="left" w:pos="1275"/>
      </w:tabs>
      <w:ind w:firstLine="420" w:firstLineChars="100"/>
    </w:pPr>
  </w:style>
  <w:style w:type="paragraph" w:styleId="7">
    <w:name w:val="toc 6"/>
    <w:basedOn w:val="1"/>
    <w:next w:val="1"/>
    <w:qFormat/>
    <w:uiPriority w:val="0"/>
    <w:pPr>
      <w:spacing w:line="360" w:lineRule="auto"/>
      <w:ind w:left="1200" w:firstLine="200" w:firstLineChars="20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2025-04-11T02:53:00Z</dcterms:created>
  <dc:creator>Administrator</dc:creator>
  <cp:lastModifiedBy>Administrator</cp:lastModifiedBy>
  <dcterms:modified xsi:type="dcterms:W3CDTF">2025-04-11T02:54:54Z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0443CD3333224328A277BA9BF9A49F94</vt:lpwstr>
  </property>
</Properties>
</file>