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医疗垃圾袋、输液袋、ct袋</w:t>
      </w:r>
      <w:r>
        <w:rPr>
          <w:rFonts w:hint="eastAsia"/>
          <w:sz w:val="24"/>
          <w:szCs w:val="24"/>
          <w:u w:val="single"/>
          <w:lang w:eastAsia="zh-CN"/>
        </w:rPr>
        <w:t>采购项目</w:t>
      </w:r>
      <w:r>
        <w:rPr>
          <w:rFonts w:hint="eastAsia" w:ascii="宋体" w:hAnsi="宋体" w:cs="宋体"/>
          <w:sz w:val="24"/>
          <w:szCs w:val="24"/>
          <w:u w:val="single"/>
          <w:lang w:val="en-US" w:eastAsia="zh-CN" w:bidi="ar"/>
        </w:rPr>
        <w:t>（编号：</w:t>
      </w:r>
      <w:r>
        <w:rPr>
          <w:rFonts w:hint="eastAsia"/>
          <w:sz w:val="24"/>
          <w:szCs w:val="24"/>
          <w:u w:val="single"/>
          <w:lang w:val="en-US" w:eastAsia="zh-CN"/>
        </w:rPr>
        <w:t>syzyy-2025-15</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W w:w="8424"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486"/>
        <w:gridCol w:w="1024"/>
        <w:gridCol w:w="2081"/>
        <w:gridCol w:w="735"/>
        <w:gridCol w:w="660"/>
        <w:gridCol w:w="795"/>
        <w:gridCol w:w="780"/>
        <w:gridCol w:w="881"/>
        <w:gridCol w:w="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40" w:hRule="atLeast"/>
        </w:trPr>
        <w:tc>
          <w:tcPr>
            <w:tcW w:w="486"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序号</w:t>
            </w:r>
          </w:p>
        </w:tc>
        <w:tc>
          <w:tcPr>
            <w:tcW w:w="1024"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产品名称</w:t>
            </w:r>
          </w:p>
        </w:tc>
        <w:tc>
          <w:tcPr>
            <w:tcW w:w="2081"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规格型号</w:t>
            </w:r>
          </w:p>
        </w:tc>
        <w:tc>
          <w:tcPr>
            <w:tcW w:w="735"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品牌</w:t>
            </w:r>
          </w:p>
        </w:tc>
        <w:tc>
          <w:tcPr>
            <w:tcW w:w="6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单位</w:t>
            </w:r>
          </w:p>
        </w:tc>
        <w:tc>
          <w:tcPr>
            <w:tcW w:w="795"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数量</w:t>
            </w:r>
          </w:p>
        </w:tc>
        <w:tc>
          <w:tcPr>
            <w:tcW w:w="78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单价</w:t>
            </w:r>
          </w:p>
        </w:tc>
        <w:tc>
          <w:tcPr>
            <w:tcW w:w="881"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金额</w:t>
            </w:r>
          </w:p>
        </w:tc>
        <w:tc>
          <w:tcPr>
            <w:tcW w:w="982"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bdr w:val="none" w:color="auto" w:sz="0" w:space="0"/>
                <w:lang w:val="en-US" w:eastAsia="zh-CN" w:bidi="ar"/>
              </w:rPr>
            </w:pPr>
            <w:r>
              <w:rPr>
                <w:rFonts w:hint="eastAsia" w:ascii="宋体" w:hAnsi="宋体" w:eastAsia="宋体" w:cs="宋体"/>
                <w:b/>
                <w:bCs/>
                <w:i w:val="0"/>
                <w:iCs w:val="0"/>
                <w:color w:val="000000"/>
                <w:kern w:val="0"/>
                <w:sz w:val="22"/>
                <w:szCs w:val="22"/>
                <w:u w:val="none"/>
                <w:bdr w:val="none" w:color="auto" w:sz="0" w:space="0"/>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1350" w:hRule="atLeast"/>
        </w:trPr>
        <w:tc>
          <w:tcPr>
            <w:tcW w:w="486" w:type="dxa"/>
            <w:vMerge w:val="restart"/>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024"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平口医疗垃圾袋</w:t>
            </w:r>
          </w:p>
        </w:tc>
        <w:tc>
          <w:tcPr>
            <w:tcW w:w="2081"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黄色（90+20+20）CM*145CM*单层3丝       适用于240L桶</w:t>
            </w:r>
          </w:p>
        </w:tc>
        <w:tc>
          <w:tcPr>
            <w:tcW w:w="735" w:type="dxa"/>
            <w:tcBorders>
              <w:tl2br w:val="nil"/>
              <w:tr2bl w:val="nil"/>
            </w:tcBorders>
            <w:shd w:val="clear"/>
            <w:vAlign w:val="center"/>
          </w:tcPr>
          <w:p>
            <w:pPr>
              <w:jc w:val="center"/>
              <w:rPr>
                <w:rFonts w:hint="eastAsia" w:ascii="Arial" w:hAnsi="Arial" w:eastAsia="宋体" w:cs="Arial"/>
                <w:i w:val="0"/>
                <w:iCs w:val="0"/>
                <w:color w:val="000000"/>
                <w:sz w:val="18"/>
                <w:szCs w:val="18"/>
                <w:u w:val="none"/>
              </w:rPr>
            </w:pPr>
          </w:p>
        </w:tc>
        <w:tc>
          <w:tcPr>
            <w:tcW w:w="6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795" w:type="dxa"/>
            <w:tcBorders>
              <w:tl2br w:val="nil"/>
              <w:tr2bl w:val="nil"/>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600</w:t>
            </w:r>
          </w:p>
        </w:tc>
        <w:tc>
          <w:tcPr>
            <w:tcW w:w="780"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881"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982" w:type="dxa"/>
            <w:tcBorders>
              <w:tl2br w:val="nil"/>
              <w:tr2bl w:val="nil"/>
            </w:tcBorders>
            <w:shd w:val="clear"/>
            <w:vAlign w:val="center"/>
          </w:tcPr>
          <w:p>
            <w:pPr>
              <w:jc w:val="center"/>
              <w:rPr>
                <w:rFonts w:hint="eastAsia" w:ascii="Arial" w:hAnsi="Arial" w:eastAsia="宋体" w:cs="Arial"/>
                <w:i w:val="0"/>
                <w:iCs w:val="0"/>
                <w:color w:val="000000"/>
                <w:sz w:val="18"/>
                <w:szCs w:val="18"/>
                <w:u w:val="none"/>
                <w:lang w:eastAsia="zh-CN"/>
              </w:rPr>
            </w:pPr>
            <w:r>
              <w:rPr>
                <w:rFonts w:hint="eastAsia" w:ascii="Arial" w:hAnsi="Arial" w:eastAsia="宋体" w:cs="Arial"/>
                <w:i w:val="0"/>
                <w:iCs w:val="0"/>
                <w:color w:val="000000"/>
                <w:sz w:val="18"/>
                <w:szCs w:val="18"/>
                <w:u w:val="none"/>
                <w:lang w:eastAsia="zh-CN"/>
              </w:rPr>
              <w:t>提供样品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1350" w:hRule="atLeast"/>
        </w:trPr>
        <w:tc>
          <w:tcPr>
            <w:tcW w:w="486" w:type="dxa"/>
            <w:vMerge w:val="continue"/>
            <w:tcBorders>
              <w:tl2br w:val="nil"/>
              <w:tr2bl w:val="nil"/>
            </w:tcBorders>
            <w:shd w:val="clear"/>
            <w:vAlign w:val="center"/>
          </w:tcPr>
          <w:p>
            <w:pPr>
              <w:jc w:val="center"/>
              <w:rPr>
                <w:rFonts w:hint="eastAsia" w:ascii="宋体" w:hAnsi="宋体" w:eastAsia="宋体" w:cs="宋体"/>
                <w:i w:val="0"/>
                <w:iCs w:val="0"/>
                <w:color w:val="000000"/>
                <w:sz w:val="22"/>
                <w:szCs w:val="22"/>
                <w:u w:val="none"/>
              </w:rPr>
            </w:pPr>
          </w:p>
        </w:tc>
        <w:tc>
          <w:tcPr>
            <w:tcW w:w="1024"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平口医疗垃圾袋</w:t>
            </w:r>
          </w:p>
        </w:tc>
        <w:tc>
          <w:tcPr>
            <w:tcW w:w="2081"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黄色（70+15+15）CM*115CM*单层2.8丝      适用于120L桶</w:t>
            </w:r>
          </w:p>
        </w:tc>
        <w:tc>
          <w:tcPr>
            <w:tcW w:w="735"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6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795" w:type="dxa"/>
            <w:tcBorders>
              <w:tl2br w:val="nil"/>
              <w:tr2bl w:val="nil"/>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50000</w:t>
            </w:r>
          </w:p>
        </w:tc>
        <w:tc>
          <w:tcPr>
            <w:tcW w:w="780"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881"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982"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r>
              <w:rPr>
                <w:rFonts w:hint="eastAsia" w:ascii="Arial" w:hAnsi="Arial" w:eastAsia="宋体" w:cs="Arial"/>
                <w:i w:val="0"/>
                <w:iCs w:val="0"/>
                <w:color w:val="000000"/>
                <w:sz w:val="18"/>
                <w:szCs w:val="18"/>
                <w:u w:val="none"/>
                <w:lang w:eastAsia="zh-CN"/>
              </w:rPr>
              <w:t>提供样品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1350" w:hRule="atLeast"/>
        </w:trPr>
        <w:tc>
          <w:tcPr>
            <w:tcW w:w="486" w:type="dxa"/>
            <w:vMerge w:val="continue"/>
            <w:tcBorders>
              <w:tl2br w:val="nil"/>
              <w:tr2bl w:val="nil"/>
            </w:tcBorders>
            <w:shd w:val="clear"/>
            <w:vAlign w:val="center"/>
          </w:tcPr>
          <w:p>
            <w:pPr>
              <w:jc w:val="center"/>
              <w:rPr>
                <w:rFonts w:hint="eastAsia" w:ascii="宋体" w:hAnsi="宋体" w:eastAsia="宋体" w:cs="宋体"/>
                <w:i w:val="0"/>
                <w:iCs w:val="0"/>
                <w:color w:val="000000"/>
                <w:sz w:val="22"/>
                <w:szCs w:val="22"/>
                <w:u w:val="none"/>
              </w:rPr>
            </w:pPr>
          </w:p>
        </w:tc>
        <w:tc>
          <w:tcPr>
            <w:tcW w:w="1024"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平口医疗垃圾袋</w:t>
            </w:r>
          </w:p>
        </w:tc>
        <w:tc>
          <w:tcPr>
            <w:tcW w:w="2081"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 黄色（60+7.5+7.5）CM*90CM*单层2.8丝   适用于60L桶</w:t>
            </w:r>
          </w:p>
        </w:tc>
        <w:tc>
          <w:tcPr>
            <w:tcW w:w="735"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6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795" w:type="dxa"/>
            <w:tcBorders>
              <w:tl2br w:val="nil"/>
              <w:tr2bl w:val="nil"/>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99000</w:t>
            </w:r>
          </w:p>
        </w:tc>
        <w:tc>
          <w:tcPr>
            <w:tcW w:w="780"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881"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982"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r>
              <w:rPr>
                <w:rFonts w:hint="eastAsia" w:ascii="Arial" w:hAnsi="Arial" w:eastAsia="宋体" w:cs="Arial"/>
                <w:i w:val="0"/>
                <w:iCs w:val="0"/>
                <w:color w:val="000000"/>
                <w:sz w:val="18"/>
                <w:szCs w:val="18"/>
                <w:u w:val="none"/>
                <w:lang w:eastAsia="zh-CN"/>
              </w:rPr>
              <w:t>提供样品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1125" w:hRule="atLeast"/>
        </w:trPr>
        <w:tc>
          <w:tcPr>
            <w:tcW w:w="486" w:type="dxa"/>
            <w:vMerge w:val="continue"/>
            <w:tcBorders>
              <w:tl2br w:val="nil"/>
              <w:tr2bl w:val="nil"/>
            </w:tcBorders>
            <w:shd w:val="clear"/>
            <w:vAlign w:val="center"/>
          </w:tcPr>
          <w:p>
            <w:pPr>
              <w:jc w:val="center"/>
              <w:rPr>
                <w:rFonts w:hint="eastAsia" w:ascii="宋体" w:hAnsi="宋体" w:eastAsia="宋体" w:cs="宋体"/>
                <w:i w:val="0"/>
                <w:iCs w:val="0"/>
                <w:color w:val="000000"/>
                <w:sz w:val="22"/>
                <w:szCs w:val="22"/>
                <w:u w:val="none"/>
              </w:rPr>
            </w:pPr>
          </w:p>
        </w:tc>
        <w:tc>
          <w:tcPr>
            <w:tcW w:w="1024"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手提式医疗垃圾袋</w:t>
            </w:r>
          </w:p>
        </w:tc>
        <w:tc>
          <w:tcPr>
            <w:tcW w:w="2081"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 xml:space="preserve">黄色（40+8.5+8.5）CM*54CM *单层2.2丝 </w:t>
            </w:r>
          </w:p>
        </w:tc>
        <w:tc>
          <w:tcPr>
            <w:tcW w:w="735"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6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795" w:type="dxa"/>
            <w:tcBorders>
              <w:tl2br w:val="nil"/>
              <w:tr2bl w:val="nil"/>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84000</w:t>
            </w:r>
          </w:p>
        </w:tc>
        <w:tc>
          <w:tcPr>
            <w:tcW w:w="780"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881"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982"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r>
              <w:rPr>
                <w:rFonts w:hint="eastAsia" w:ascii="Arial" w:hAnsi="Arial" w:eastAsia="宋体" w:cs="Arial"/>
                <w:i w:val="0"/>
                <w:iCs w:val="0"/>
                <w:color w:val="000000"/>
                <w:sz w:val="18"/>
                <w:szCs w:val="18"/>
                <w:u w:val="none"/>
                <w:lang w:eastAsia="zh-CN"/>
              </w:rPr>
              <w:t>提供样品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5" w:hRule="atLeast"/>
        </w:trPr>
        <w:tc>
          <w:tcPr>
            <w:tcW w:w="486" w:type="dxa"/>
            <w:vMerge w:val="continue"/>
            <w:tcBorders>
              <w:tl2br w:val="nil"/>
              <w:tr2bl w:val="nil"/>
            </w:tcBorders>
            <w:shd w:val="clear"/>
            <w:vAlign w:val="center"/>
          </w:tcPr>
          <w:p>
            <w:pPr>
              <w:jc w:val="center"/>
              <w:rPr>
                <w:rFonts w:hint="eastAsia" w:ascii="宋体" w:hAnsi="宋体" w:eastAsia="宋体" w:cs="宋体"/>
                <w:i w:val="0"/>
                <w:iCs w:val="0"/>
                <w:color w:val="000000"/>
                <w:sz w:val="22"/>
                <w:szCs w:val="22"/>
                <w:u w:val="none"/>
              </w:rPr>
            </w:pPr>
          </w:p>
        </w:tc>
        <w:tc>
          <w:tcPr>
            <w:tcW w:w="1024"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输液袋</w:t>
            </w:r>
          </w:p>
        </w:tc>
        <w:tc>
          <w:tcPr>
            <w:tcW w:w="2081"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白色（75*90）*18CM *单层2.8丝          适用于90L桶</w:t>
            </w:r>
          </w:p>
        </w:tc>
        <w:tc>
          <w:tcPr>
            <w:tcW w:w="735"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660"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只</w:t>
            </w:r>
          </w:p>
        </w:tc>
        <w:tc>
          <w:tcPr>
            <w:tcW w:w="795" w:type="dxa"/>
            <w:tcBorders>
              <w:tl2br w:val="nil"/>
              <w:tr2bl w:val="nil"/>
            </w:tcBorders>
            <w:shd w:val="clear"/>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bdr w:val="none" w:color="auto" w:sz="0" w:space="0"/>
                <w:lang w:val="en-US" w:eastAsia="zh-CN" w:bidi="ar"/>
              </w:rPr>
              <w:t>20000</w:t>
            </w:r>
          </w:p>
        </w:tc>
        <w:tc>
          <w:tcPr>
            <w:tcW w:w="780"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881"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982"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r>
              <w:rPr>
                <w:rFonts w:hint="eastAsia" w:ascii="Arial" w:hAnsi="Arial" w:eastAsia="宋体" w:cs="Arial"/>
                <w:i w:val="0"/>
                <w:iCs w:val="0"/>
                <w:color w:val="000000"/>
                <w:sz w:val="18"/>
                <w:szCs w:val="18"/>
                <w:u w:val="none"/>
                <w:lang w:eastAsia="zh-CN"/>
              </w:rPr>
              <w:t>提供样品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86" w:type="dxa"/>
            <w:vMerge w:val="continue"/>
            <w:tcBorders>
              <w:tl2br w:val="nil"/>
              <w:tr2bl w:val="nil"/>
            </w:tcBorders>
            <w:shd w:val="clear"/>
            <w:vAlign w:val="center"/>
          </w:tcPr>
          <w:p>
            <w:pPr>
              <w:jc w:val="center"/>
              <w:rPr>
                <w:rFonts w:hint="eastAsia" w:ascii="宋体" w:hAnsi="宋体" w:eastAsia="宋体" w:cs="宋体"/>
                <w:i w:val="0"/>
                <w:iCs w:val="0"/>
                <w:color w:val="000000"/>
                <w:sz w:val="22"/>
                <w:szCs w:val="22"/>
                <w:u w:val="none"/>
              </w:rPr>
            </w:pPr>
          </w:p>
        </w:tc>
        <w:tc>
          <w:tcPr>
            <w:tcW w:w="1024"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CT袋</w:t>
            </w:r>
          </w:p>
        </w:tc>
        <w:tc>
          <w:tcPr>
            <w:tcW w:w="2081"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白色印三色 40*50CM*单层5丝</w:t>
            </w:r>
          </w:p>
        </w:tc>
        <w:tc>
          <w:tcPr>
            <w:tcW w:w="735" w:type="dxa"/>
            <w:tcBorders>
              <w:tl2br w:val="nil"/>
              <w:tr2bl w:val="nil"/>
            </w:tcBorders>
            <w:shd w:val="clear"/>
            <w:noWrap/>
            <w:vAlign w:val="center"/>
          </w:tcPr>
          <w:p>
            <w:pPr>
              <w:jc w:val="center"/>
              <w:rPr>
                <w:rFonts w:hint="eastAsia" w:ascii="宋体" w:hAnsi="宋体" w:eastAsia="宋体" w:cs="宋体"/>
                <w:i w:val="0"/>
                <w:iCs w:val="0"/>
                <w:color w:val="000000"/>
                <w:sz w:val="22"/>
                <w:szCs w:val="22"/>
                <w:u w:val="none"/>
              </w:rPr>
            </w:pPr>
          </w:p>
        </w:tc>
        <w:tc>
          <w:tcPr>
            <w:tcW w:w="66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795" w:type="dxa"/>
            <w:tcBorders>
              <w:tl2br w:val="nil"/>
              <w:tr2bl w:val="nil"/>
            </w:tcBorders>
            <w:shd w:val="clear"/>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8"/>
                <w:szCs w:val="18"/>
                <w:u w:val="none"/>
                <w:lang w:val="en-US" w:eastAsia="zh-CN" w:bidi="ar"/>
              </w:rPr>
            </w:pPr>
            <w:r>
              <w:rPr>
                <w:rFonts w:hint="eastAsia" w:ascii="Arial" w:hAnsi="Arial" w:eastAsia="宋体" w:cs="Arial"/>
                <w:i w:val="0"/>
                <w:iCs w:val="0"/>
                <w:color w:val="000000"/>
                <w:kern w:val="0"/>
                <w:sz w:val="18"/>
                <w:szCs w:val="18"/>
                <w:u w:val="none"/>
                <w:lang w:val="en-US" w:eastAsia="zh-CN" w:bidi="ar"/>
              </w:rPr>
              <w:t>10000</w:t>
            </w:r>
          </w:p>
        </w:tc>
        <w:tc>
          <w:tcPr>
            <w:tcW w:w="780" w:type="dxa"/>
            <w:tcBorders>
              <w:tl2br w:val="nil"/>
              <w:tr2bl w:val="nil"/>
            </w:tcBorders>
            <w:shd w:val="clear"/>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8"/>
                <w:szCs w:val="18"/>
                <w:u w:val="none"/>
                <w:lang w:val="en-US" w:eastAsia="zh-CN" w:bidi="ar"/>
              </w:rPr>
            </w:pPr>
          </w:p>
        </w:tc>
        <w:tc>
          <w:tcPr>
            <w:tcW w:w="881"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982"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r>
              <w:rPr>
                <w:rFonts w:hint="eastAsia" w:ascii="Arial" w:hAnsi="Arial" w:eastAsia="宋体" w:cs="Arial"/>
                <w:i w:val="0"/>
                <w:iCs w:val="0"/>
                <w:color w:val="000000"/>
                <w:sz w:val="18"/>
                <w:szCs w:val="18"/>
                <w:u w:val="none"/>
                <w:lang w:eastAsia="zh-CN"/>
              </w:rPr>
              <w:t>提供样品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1510" w:type="dxa"/>
            <w:gridSpan w:val="2"/>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2081" w:type="dxa"/>
            <w:tcBorders>
              <w:tl2br w:val="nil"/>
              <w:tr2bl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bdr w:val="none" w:color="auto" w:sz="0" w:space="0"/>
                <w:lang w:val="en-US" w:eastAsia="zh-CN" w:bidi="ar"/>
              </w:rPr>
            </w:pPr>
          </w:p>
        </w:tc>
        <w:tc>
          <w:tcPr>
            <w:tcW w:w="735" w:type="dxa"/>
            <w:tcBorders>
              <w:tl2br w:val="nil"/>
              <w:tr2bl w:val="nil"/>
            </w:tcBorders>
            <w:shd w:val="clear"/>
            <w:noWrap/>
            <w:vAlign w:val="center"/>
          </w:tcPr>
          <w:p>
            <w:pPr>
              <w:jc w:val="center"/>
              <w:rPr>
                <w:rFonts w:hint="eastAsia" w:ascii="宋体" w:hAnsi="宋体" w:eastAsia="宋体" w:cs="宋体"/>
                <w:i w:val="0"/>
                <w:iCs w:val="0"/>
                <w:color w:val="000000"/>
                <w:sz w:val="22"/>
                <w:szCs w:val="22"/>
                <w:u w:val="none"/>
              </w:rPr>
            </w:pPr>
          </w:p>
        </w:tc>
        <w:tc>
          <w:tcPr>
            <w:tcW w:w="660" w:type="dxa"/>
            <w:tcBorders>
              <w:tl2br w:val="nil"/>
              <w:tr2bl w:val="nil"/>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p>
        </w:tc>
        <w:tc>
          <w:tcPr>
            <w:tcW w:w="795" w:type="dxa"/>
            <w:tcBorders>
              <w:tl2br w:val="nil"/>
              <w:tr2bl w:val="nil"/>
            </w:tcBorders>
            <w:shd w:val="clear"/>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8"/>
                <w:szCs w:val="18"/>
                <w:u w:val="none"/>
                <w:lang w:val="en-US" w:eastAsia="zh-CN" w:bidi="ar"/>
              </w:rPr>
            </w:pPr>
          </w:p>
        </w:tc>
        <w:tc>
          <w:tcPr>
            <w:tcW w:w="780" w:type="dxa"/>
            <w:tcBorders>
              <w:tl2br w:val="nil"/>
              <w:tr2bl w:val="nil"/>
            </w:tcBorders>
            <w:shd w:val="clear"/>
            <w:noWrap/>
            <w:vAlign w:val="center"/>
          </w:tcPr>
          <w:p>
            <w:pPr>
              <w:keepNext w:val="0"/>
              <w:keepLines w:val="0"/>
              <w:widowControl/>
              <w:suppressLineNumbers w:val="0"/>
              <w:jc w:val="center"/>
              <w:textAlignment w:val="center"/>
              <w:rPr>
                <w:rFonts w:hint="eastAsia" w:ascii="Arial" w:hAnsi="Arial" w:eastAsia="宋体" w:cs="Arial"/>
                <w:i w:val="0"/>
                <w:iCs w:val="0"/>
                <w:color w:val="000000"/>
                <w:kern w:val="0"/>
                <w:sz w:val="18"/>
                <w:szCs w:val="18"/>
                <w:u w:val="none"/>
                <w:lang w:val="en-US" w:eastAsia="zh-CN" w:bidi="ar"/>
              </w:rPr>
            </w:pPr>
          </w:p>
        </w:tc>
        <w:tc>
          <w:tcPr>
            <w:tcW w:w="881"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c>
          <w:tcPr>
            <w:tcW w:w="982" w:type="dxa"/>
            <w:tcBorders>
              <w:tl2br w:val="nil"/>
              <w:tr2bl w:val="nil"/>
            </w:tcBorders>
            <w:shd w:val="clear"/>
            <w:vAlign w:val="center"/>
          </w:tcPr>
          <w:p>
            <w:pPr>
              <w:jc w:val="center"/>
              <w:rPr>
                <w:rFonts w:hint="default" w:ascii="Arial" w:hAnsi="Arial" w:eastAsia="宋体" w:cs="Arial"/>
                <w:i w:val="0"/>
                <w:iCs w:val="0"/>
                <w:color w:val="000000"/>
                <w:sz w:val="18"/>
                <w:szCs w:val="18"/>
                <w:u w:val="none"/>
              </w:rPr>
            </w:pPr>
          </w:p>
        </w:tc>
      </w:tr>
    </w:tbl>
    <w:p/>
    <w:p>
      <w:pPr>
        <w:pStyle w:val="2"/>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09D0291"/>
    <w:rsid w:val="01575141"/>
    <w:rsid w:val="028F5DBC"/>
    <w:rsid w:val="03F47F88"/>
    <w:rsid w:val="05130818"/>
    <w:rsid w:val="0A663BA4"/>
    <w:rsid w:val="0FCD29D0"/>
    <w:rsid w:val="131961E1"/>
    <w:rsid w:val="16B127BE"/>
    <w:rsid w:val="18E53B9D"/>
    <w:rsid w:val="1A615471"/>
    <w:rsid w:val="1F4429DC"/>
    <w:rsid w:val="20232E47"/>
    <w:rsid w:val="204358FA"/>
    <w:rsid w:val="20596323"/>
    <w:rsid w:val="20752C51"/>
    <w:rsid w:val="27B51034"/>
    <w:rsid w:val="2938592D"/>
    <w:rsid w:val="2AE77BF2"/>
    <w:rsid w:val="2AFC4314"/>
    <w:rsid w:val="31A85707"/>
    <w:rsid w:val="32574056"/>
    <w:rsid w:val="36C45A01"/>
    <w:rsid w:val="3AD91D1C"/>
    <w:rsid w:val="3BCA4107"/>
    <w:rsid w:val="43C55B7F"/>
    <w:rsid w:val="440B2404"/>
    <w:rsid w:val="48185B57"/>
    <w:rsid w:val="4A4D3632"/>
    <w:rsid w:val="4CFE76C8"/>
    <w:rsid w:val="53C00EC0"/>
    <w:rsid w:val="5621306F"/>
    <w:rsid w:val="566E2A1A"/>
    <w:rsid w:val="591A127E"/>
    <w:rsid w:val="5B825CAE"/>
    <w:rsid w:val="5BAE1FF5"/>
    <w:rsid w:val="5C2050F8"/>
    <w:rsid w:val="5D992AF2"/>
    <w:rsid w:val="614A57AA"/>
    <w:rsid w:val="62E13A0B"/>
    <w:rsid w:val="657E0A92"/>
    <w:rsid w:val="66B17B8A"/>
    <w:rsid w:val="676D24BC"/>
    <w:rsid w:val="6BA0669E"/>
    <w:rsid w:val="6C29246F"/>
    <w:rsid w:val="6CC85207"/>
    <w:rsid w:val="6CF9617F"/>
    <w:rsid w:val="6F6822D7"/>
    <w:rsid w:val="6FCB0CF7"/>
    <w:rsid w:val="70E706A2"/>
    <w:rsid w:val="751168C8"/>
    <w:rsid w:val="7E0E4C79"/>
    <w:rsid w:val="7F2C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8">
    <w:name w:val="font51"/>
    <w:basedOn w:val="5"/>
    <w:qFormat/>
    <w:uiPriority w:val="0"/>
    <w:rPr>
      <w:rFonts w:hint="eastAsia" w:ascii="宋体" w:hAnsi="宋体" w:eastAsia="宋体" w:cs="宋体"/>
      <w:color w:val="FF0000"/>
      <w:sz w:val="20"/>
      <w:szCs w:val="20"/>
      <w:u w:val="none"/>
    </w:rPr>
  </w:style>
  <w:style w:type="character" w:customStyle="1" w:styleId="9">
    <w:name w:val="font31"/>
    <w:basedOn w:val="5"/>
    <w:qFormat/>
    <w:uiPriority w:val="0"/>
    <w:rPr>
      <w:rFonts w:hint="eastAsia" w:ascii="宋体" w:hAnsi="宋体" w:eastAsia="宋体" w:cs="宋体"/>
      <w:color w:val="000000"/>
      <w:sz w:val="20"/>
      <w:szCs w:val="20"/>
      <w:u w:val="none"/>
    </w:rPr>
  </w:style>
  <w:style w:type="character" w:customStyle="1" w:styleId="10">
    <w:name w:val="font01"/>
    <w:basedOn w:val="5"/>
    <w:uiPriority w:val="0"/>
    <w:rPr>
      <w:rFonts w:ascii="Arial" w:hAnsi="Arial" w:cs="Arial"/>
      <w:color w:val="000000"/>
      <w:sz w:val="18"/>
      <w:szCs w:val="18"/>
      <w:u w:val="none"/>
    </w:rPr>
  </w:style>
  <w:style w:type="character" w:customStyle="1" w:styleId="11">
    <w:name w:val="font21"/>
    <w:basedOn w:val="5"/>
    <w:qFormat/>
    <w:uiPriority w:val="0"/>
    <w:rPr>
      <w:rFonts w:hint="eastAsia" w:ascii="宋体" w:hAnsi="宋体" w:eastAsia="宋体" w:cs="宋体"/>
      <w:color w:val="000000"/>
      <w:sz w:val="18"/>
      <w:szCs w:val="18"/>
      <w:u w:val="none"/>
    </w:rPr>
  </w:style>
  <w:style w:type="paragraph" w:customStyle="1" w:styleId="12">
    <w:name w:val="正文1"/>
    <w:basedOn w:val="1"/>
    <w:qFormat/>
    <w:uiPriority w:val="0"/>
    <w:pPr>
      <w:adjustRightInd w:val="0"/>
      <w:spacing w:line="318" w:lineRule="atLeast"/>
      <w:ind w:left="369" w:firstLine="369"/>
      <w:textAlignment w:val="baseline"/>
    </w:pPr>
    <w:rPr>
      <w:rFonts w:ascii="宋体"/>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2025-03-24T07:50:24Z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