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护士服装采购项目（编号：</w:t>
      </w:r>
      <w:r>
        <w:rPr>
          <w:rFonts w:hint="eastAsia"/>
          <w:sz w:val="24"/>
          <w:szCs w:val="24"/>
          <w:u w:val="single"/>
          <w:lang w:val="en-US" w:eastAsia="zh-CN"/>
        </w:rPr>
        <w:t>syzyy-2025-20</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12"/>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5"/>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5"/>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pStyle w:val="4"/>
        <w:rPr>
          <w:rFonts w:hint="eastAsia"/>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9"/>
        <w:tblpPr w:leftFromText="180" w:rightFromText="180" w:vertAnchor="text" w:horzAnchor="page" w:tblpX="870" w:tblpY="1086"/>
        <w:tblOverlap w:val="never"/>
        <w:tblW w:w="10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255"/>
        <w:gridCol w:w="770"/>
        <w:gridCol w:w="1770"/>
        <w:gridCol w:w="660"/>
        <w:gridCol w:w="635"/>
        <w:gridCol w:w="755"/>
        <w:gridCol w:w="755"/>
        <w:gridCol w:w="28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pPr>
              <w:jc w:val="center"/>
            </w:pPr>
            <w:r>
              <w:rPr>
                <w:rFonts w:hint="eastAsia"/>
                <w:lang w:eastAsia="zh-CN"/>
              </w:rPr>
              <w:t>标项</w:t>
            </w:r>
            <w:r>
              <w:rPr>
                <w:rFonts w:hint="eastAsia"/>
              </w:rPr>
              <w:t>号</w:t>
            </w:r>
          </w:p>
        </w:tc>
        <w:tc>
          <w:tcPr>
            <w:tcW w:w="1255" w:type="dxa"/>
            <w:vAlign w:val="center"/>
          </w:tcPr>
          <w:p>
            <w:pPr>
              <w:jc w:val="center"/>
              <w:rPr>
                <w:rFonts w:hint="eastAsia" w:eastAsiaTheme="minorEastAsia"/>
                <w:lang w:eastAsia="zh-CN"/>
              </w:rPr>
            </w:pPr>
            <w:r>
              <w:rPr>
                <w:rFonts w:hint="eastAsia"/>
              </w:rPr>
              <w:t>品名</w:t>
            </w:r>
          </w:p>
        </w:tc>
        <w:tc>
          <w:tcPr>
            <w:tcW w:w="770" w:type="dxa"/>
            <w:vAlign w:val="center"/>
          </w:tcPr>
          <w:p>
            <w:pPr>
              <w:jc w:val="center"/>
              <w:rPr>
                <w:rFonts w:hint="eastAsia"/>
              </w:rPr>
            </w:pPr>
            <w:r>
              <w:rPr>
                <w:rFonts w:hint="eastAsia"/>
              </w:rPr>
              <w:t>规格</w:t>
            </w:r>
          </w:p>
        </w:tc>
        <w:tc>
          <w:tcPr>
            <w:tcW w:w="1770" w:type="dxa"/>
            <w:vAlign w:val="center"/>
          </w:tcPr>
          <w:p>
            <w:pPr>
              <w:jc w:val="center"/>
            </w:pPr>
            <w:r>
              <w:rPr>
                <w:rFonts w:hint="eastAsia"/>
              </w:rPr>
              <w:t>技术参数</w:t>
            </w:r>
          </w:p>
        </w:tc>
        <w:tc>
          <w:tcPr>
            <w:tcW w:w="660" w:type="dxa"/>
            <w:vAlign w:val="center"/>
          </w:tcPr>
          <w:p>
            <w:pPr>
              <w:jc w:val="center"/>
              <w:rPr>
                <w:rFonts w:hint="eastAsia" w:eastAsiaTheme="minorEastAsia"/>
                <w:lang w:eastAsia="zh-CN"/>
              </w:rPr>
            </w:pPr>
            <w:r>
              <w:rPr>
                <w:rFonts w:hint="eastAsia"/>
                <w:lang w:eastAsia="zh-CN"/>
              </w:rPr>
              <w:t>单位</w:t>
            </w:r>
          </w:p>
        </w:tc>
        <w:tc>
          <w:tcPr>
            <w:tcW w:w="635" w:type="dxa"/>
            <w:vAlign w:val="center"/>
          </w:tcPr>
          <w:p>
            <w:pPr>
              <w:jc w:val="center"/>
              <w:rPr>
                <w:rFonts w:hint="eastAsia" w:eastAsiaTheme="minorEastAsia"/>
                <w:lang w:eastAsia="zh-CN"/>
              </w:rPr>
            </w:pPr>
            <w:r>
              <w:rPr>
                <w:rFonts w:hint="eastAsia"/>
                <w:lang w:eastAsia="zh-CN"/>
              </w:rPr>
              <w:t>数量</w:t>
            </w:r>
          </w:p>
        </w:tc>
        <w:tc>
          <w:tcPr>
            <w:tcW w:w="755" w:type="dxa"/>
            <w:vAlign w:val="center"/>
          </w:tcPr>
          <w:p>
            <w:pPr>
              <w:jc w:val="center"/>
              <w:rPr>
                <w:rFonts w:hint="eastAsia"/>
                <w:lang w:eastAsia="zh-CN"/>
              </w:rPr>
            </w:pPr>
            <w:r>
              <w:rPr>
                <w:rFonts w:hint="eastAsia"/>
                <w:lang w:eastAsia="zh-CN"/>
              </w:rPr>
              <w:t>单价</w:t>
            </w:r>
          </w:p>
        </w:tc>
        <w:tc>
          <w:tcPr>
            <w:tcW w:w="755" w:type="dxa"/>
            <w:vAlign w:val="center"/>
          </w:tcPr>
          <w:p>
            <w:pPr>
              <w:jc w:val="center"/>
              <w:rPr>
                <w:rFonts w:hint="eastAsia" w:eastAsiaTheme="minorEastAsia"/>
                <w:lang w:eastAsia="zh-CN"/>
              </w:rPr>
            </w:pPr>
            <w:r>
              <w:rPr>
                <w:rFonts w:hint="eastAsia"/>
                <w:lang w:eastAsia="zh-CN"/>
              </w:rPr>
              <w:t>总价</w:t>
            </w:r>
          </w:p>
        </w:tc>
        <w:tc>
          <w:tcPr>
            <w:tcW w:w="2805" w:type="dxa"/>
            <w:vAlign w:val="center"/>
          </w:tcPr>
          <w:p>
            <w:pPr>
              <w:jc w:val="center"/>
              <w:rPr>
                <w:rFonts w:hint="eastAsia"/>
              </w:rPr>
            </w:pPr>
            <w:r>
              <w:rPr>
                <w:rFonts w:hint="eastAsia"/>
                <w:lang w:eastAsia="zh-CN"/>
              </w:rPr>
              <w:t>参考</w:t>
            </w:r>
            <w:r>
              <w:rPr>
                <w:rFonts w:hint="eastAsia"/>
              </w:rPr>
              <w:t>图片</w:t>
            </w:r>
          </w:p>
        </w:tc>
        <w:tc>
          <w:tcPr>
            <w:tcW w:w="855" w:type="dxa"/>
            <w:vAlign w:val="center"/>
          </w:tcPr>
          <w:p>
            <w:pPr>
              <w:jc w:val="center"/>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restart"/>
            <w:vAlign w:val="center"/>
          </w:tcPr>
          <w:p>
            <w:pPr>
              <w:jc w:val="center"/>
              <w:rPr>
                <w:rFonts w:hint="eastAsia"/>
              </w:rPr>
            </w:pPr>
            <w:r>
              <w:rPr>
                <w:rFonts w:hint="eastAsia"/>
              </w:rPr>
              <w:t>1</w:t>
            </w:r>
          </w:p>
          <w:p>
            <w:pPr>
              <w:jc w:val="center"/>
            </w:pPr>
          </w:p>
        </w:tc>
        <w:tc>
          <w:tcPr>
            <w:tcW w:w="1255" w:type="dxa"/>
            <w:vAlign w:val="center"/>
          </w:tcPr>
          <w:p>
            <w:pPr>
              <w:jc w:val="center"/>
            </w:pPr>
            <w:r>
              <w:rPr>
                <w:rFonts w:hint="eastAsia"/>
              </w:rPr>
              <w:t>护士服冬装</w:t>
            </w:r>
          </w:p>
          <w:p>
            <w:pPr>
              <w:jc w:val="center"/>
            </w:pPr>
            <w:r>
              <w:rPr>
                <w:rFonts w:hint="eastAsia"/>
              </w:rPr>
              <w:t>（短款长袖）</w:t>
            </w:r>
          </w:p>
        </w:tc>
        <w:tc>
          <w:tcPr>
            <w:tcW w:w="770" w:type="dxa"/>
            <w:vAlign w:val="center"/>
          </w:tcPr>
          <w:p>
            <w:pPr>
              <w:jc w:val="center"/>
              <w:rPr>
                <w:rFonts w:hint="eastAsia"/>
              </w:rPr>
            </w:pPr>
            <w:r>
              <w:rPr>
                <w:rFonts w:hint="eastAsia"/>
              </w:rPr>
              <w:t>S、M、L、XL、2XL、3XL</w:t>
            </w:r>
          </w:p>
        </w:tc>
        <w:tc>
          <w:tcPr>
            <w:tcW w:w="1770" w:type="dxa"/>
            <w:vAlign w:val="center"/>
          </w:tcPr>
          <w:p>
            <w:pPr>
              <w:jc w:val="center"/>
              <w:rPr>
                <w:rFonts w:hint="eastAsia" w:eastAsiaTheme="minorEastAsia"/>
                <w:lang w:val="en-US" w:eastAsia="zh-CN"/>
              </w:rPr>
            </w:pPr>
            <w:r>
              <w:rPr>
                <w:rFonts w:hint="eastAsia"/>
              </w:rPr>
              <w:t>颜色：白</w:t>
            </w:r>
            <w:r>
              <w:rPr>
                <w:rFonts w:hint="eastAsia"/>
                <w:lang w:eastAsia="zh-CN"/>
              </w:rPr>
              <w:t>色</w:t>
            </w:r>
          </w:p>
          <w:p>
            <w:pPr>
              <w:jc w:val="center"/>
              <w:rPr>
                <w:rFonts w:hint="eastAsia"/>
              </w:rPr>
            </w:pPr>
            <w:r>
              <w:rPr>
                <w:rFonts w:hint="eastAsia"/>
              </w:rPr>
              <w:t>8</w:t>
            </w:r>
            <w:r>
              <w:rPr>
                <w:rFonts w:hint="eastAsia"/>
                <w:lang w:val="en-US" w:eastAsia="zh-CN"/>
              </w:rPr>
              <w:t>4</w:t>
            </w:r>
            <w:r>
              <w:rPr>
                <w:rFonts w:hint="eastAsia"/>
              </w:rPr>
              <w:t>%聚酯纤维1</w:t>
            </w:r>
            <w:r>
              <w:rPr>
                <w:rFonts w:hint="eastAsia"/>
                <w:lang w:val="en-US" w:eastAsia="zh-CN"/>
              </w:rPr>
              <w:t>5</w:t>
            </w:r>
            <w:r>
              <w:rPr>
                <w:rFonts w:hint="eastAsia"/>
              </w:rPr>
              <w:t>%棉1%导电丝</w:t>
            </w:r>
          </w:p>
          <w:p>
            <w:pPr>
              <w:jc w:val="center"/>
              <w:rPr>
                <w:rFonts w:hint="eastAsia"/>
                <w:lang w:val="en-US" w:eastAsia="zh-CN"/>
              </w:rPr>
            </w:pPr>
            <w:r>
              <w:rPr>
                <w:rFonts w:hint="eastAsia"/>
              </w:rPr>
              <w:t>密度：5</w:t>
            </w:r>
            <w:r>
              <w:rPr>
                <w:rFonts w:hint="eastAsia"/>
                <w:lang w:val="en-US" w:eastAsia="zh-CN"/>
              </w:rPr>
              <w:t>6</w:t>
            </w:r>
            <w:r>
              <w:rPr>
                <w:rFonts w:hint="eastAsia"/>
              </w:rPr>
              <w:t>*4</w:t>
            </w:r>
            <w:r>
              <w:rPr>
                <w:rFonts w:hint="eastAsia"/>
                <w:lang w:val="en-US" w:eastAsia="zh-CN"/>
              </w:rPr>
              <w:t>6</w:t>
            </w:r>
          </w:p>
          <w:p>
            <w:pPr>
              <w:jc w:val="center"/>
              <w:rPr>
                <w:rFonts w:hint="default"/>
                <w:lang w:val="en-US" w:eastAsia="zh-CN"/>
              </w:rPr>
            </w:pPr>
            <w:r>
              <w:rPr>
                <w:rFonts w:hint="eastAsia"/>
                <w:lang w:val="en-US" w:eastAsia="zh-CN"/>
              </w:rPr>
              <w:t>功能：抗菌 防静电防透 吸湿排汗 柔软舒适</w:t>
            </w:r>
          </w:p>
        </w:tc>
        <w:tc>
          <w:tcPr>
            <w:tcW w:w="660" w:type="dxa"/>
            <w:vAlign w:val="center"/>
          </w:tcPr>
          <w:p>
            <w:pPr>
              <w:jc w:val="center"/>
              <w:rPr>
                <w:rFonts w:hint="eastAsia"/>
                <w:lang w:val="en-US" w:eastAsia="zh-CN"/>
              </w:rPr>
            </w:pPr>
            <w:r>
              <w:rPr>
                <w:rFonts w:hint="eastAsia"/>
                <w:lang w:val="en-US" w:eastAsia="zh-CN"/>
              </w:rPr>
              <w:t>件</w:t>
            </w:r>
          </w:p>
        </w:tc>
        <w:tc>
          <w:tcPr>
            <w:tcW w:w="635" w:type="dxa"/>
            <w:vAlign w:val="center"/>
          </w:tcPr>
          <w:p>
            <w:pPr>
              <w:jc w:val="center"/>
              <w:rPr>
                <w:rFonts w:hint="default"/>
                <w:lang w:val="en-US" w:eastAsia="zh-CN"/>
              </w:rPr>
            </w:pPr>
            <w:r>
              <w:rPr>
                <w:rFonts w:hint="eastAsia"/>
                <w:lang w:val="en-US" w:eastAsia="zh-CN"/>
              </w:rPr>
              <w:t>600</w:t>
            </w:r>
          </w:p>
        </w:tc>
        <w:tc>
          <w:tcPr>
            <w:tcW w:w="755" w:type="dxa"/>
            <w:vAlign w:val="center"/>
          </w:tcPr>
          <w:p>
            <w:pPr>
              <w:jc w:val="center"/>
              <w:rPr>
                <w:rFonts w:hint="eastAsia"/>
                <w:lang w:val="en-US" w:eastAsia="zh-CN"/>
              </w:rPr>
            </w:pPr>
          </w:p>
        </w:tc>
        <w:tc>
          <w:tcPr>
            <w:tcW w:w="755" w:type="dxa"/>
            <w:vAlign w:val="center"/>
          </w:tcPr>
          <w:p>
            <w:pPr>
              <w:jc w:val="center"/>
              <w:rPr>
                <w:rFonts w:hint="eastAsia"/>
                <w:lang w:val="en-US" w:eastAsia="zh-CN"/>
              </w:rPr>
            </w:pPr>
          </w:p>
        </w:tc>
        <w:tc>
          <w:tcPr>
            <w:tcW w:w="2805" w:type="dxa"/>
            <w:vAlign w:val="center"/>
          </w:tcPr>
          <w:p>
            <w:pPr>
              <w:jc w:val="center"/>
              <w:rPr>
                <w:rFonts w:hint="eastAsia"/>
              </w:rPr>
            </w:pPr>
            <w:r>
              <w:rPr>
                <w:rFonts w:hint="eastAsia"/>
              </w:rPr>
              <w:drawing>
                <wp:inline distT="0" distB="0" distL="0" distR="0">
                  <wp:extent cx="2026285" cy="2026285"/>
                  <wp:effectExtent l="0" t="0" r="12065" b="12065"/>
                  <wp:docPr id="12703350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35023"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6285" cy="2026285"/>
                          </a:xfrm>
                          <a:prstGeom prst="rect">
                            <a:avLst/>
                          </a:prstGeom>
                        </pic:spPr>
                      </pic:pic>
                    </a:graphicData>
                  </a:graphic>
                </wp:inline>
              </w:drawing>
            </w:r>
          </w:p>
        </w:tc>
        <w:tc>
          <w:tcPr>
            <w:tcW w:w="855" w:type="dxa"/>
            <w:vAlign w:val="center"/>
          </w:tcPr>
          <w:p>
            <w:pPr>
              <w:jc w:val="center"/>
              <w:rPr>
                <w:rFonts w:hint="eastAsia" w:eastAsiaTheme="minorEastAsia"/>
                <w:lang w:eastAsia="zh-CN"/>
              </w:rPr>
            </w:pPr>
            <w:r>
              <w:rPr>
                <w:rFonts w:hint="eastAsia"/>
                <w:lang w:eastAsia="zh-CN"/>
              </w:rPr>
              <w:t>需要提供样品一件（成品）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475" w:type="dxa"/>
            <w:vMerge w:val="continue"/>
            <w:vAlign w:val="center"/>
          </w:tcPr>
          <w:p>
            <w:pPr>
              <w:jc w:val="center"/>
            </w:pPr>
          </w:p>
        </w:tc>
        <w:tc>
          <w:tcPr>
            <w:tcW w:w="1255" w:type="dxa"/>
            <w:vAlign w:val="center"/>
          </w:tcPr>
          <w:p>
            <w:pPr>
              <w:jc w:val="center"/>
            </w:pPr>
            <w:r>
              <w:rPr>
                <w:rFonts w:hint="eastAsia"/>
              </w:rPr>
              <w:t>护士裤</w:t>
            </w:r>
          </w:p>
        </w:tc>
        <w:tc>
          <w:tcPr>
            <w:tcW w:w="770" w:type="dxa"/>
            <w:vAlign w:val="center"/>
          </w:tcPr>
          <w:p>
            <w:pPr>
              <w:jc w:val="center"/>
              <w:rPr>
                <w:rFonts w:hint="eastAsia"/>
              </w:rPr>
            </w:pPr>
            <w:r>
              <w:rPr>
                <w:rFonts w:hint="eastAsia"/>
              </w:rPr>
              <w:t>S、M、L、XL、2XL、3XL</w:t>
            </w:r>
          </w:p>
        </w:tc>
        <w:tc>
          <w:tcPr>
            <w:tcW w:w="1770" w:type="dxa"/>
            <w:vAlign w:val="center"/>
          </w:tcPr>
          <w:p>
            <w:pPr>
              <w:jc w:val="center"/>
              <w:rPr>
                <w:rFonts w:hint="eastAsia" w:eastAsiaTheme="minorEastAsia"/>
                <w:lang w:eastAsia="zh-CN"/>
              </w:rPr>
            </w:pPr>
            <w:r>
              <w:rPr>
                <w:rFonts w:hint="eastAsia"/>
              </w:rPr>
              <w:t>颜色：白</w:t>
            </w:r>
            <w:r>
              <w:rPr>
                <w:rFonts w:hint="eastAsia"/>
                <w:lang w:eastAsia="zh-CN"/>
              </w:rPr>
              <w:t>色</w:t>
            </w:r>
          </w:p>
          <w:p>
            <w:pPr>
              <w:jc w:val="center"/>
              <w:rPr>
                <w:rFonts w:hint="eastAsia"/>
              </w:rPr>
            </w:pPr>
            <w:r>
              <w:rPr>
                <w:rFonts w:hint="eastAsia"/>
              </w:rPr>
              <w:t>8</w:t>
            </w:r>
            <w:r>
              <w:rPr>
                <w:rFonts w:hint="eastAsia"/>
                <w:lang w:val="en-US" w:eastAsia="zh-CN"/>
              </w:rPr>
              <w:t>4</w:t>
            </w:r>
            <w:r>
              <w:rPr>
                <w:rFonts w:hint="eastAsia"/>
              </w:rPr>
              <w:t>%聚酯纤维1</w:t>
            </w:r>
            <w:r>
              <w:rPr>
                <w:rFonts w:hint="eastAsia"/>
                <w:lang w:val="en-US" w:eastAsia="zh-CN"/>
              </w:rPr>
              <w:t>5</w:t>
            </w:r>
            <w:r>
              <w:rPr>
                <w:rFonts w:hint="eastAsia"/>
              </w:rPr>
              <w:t>%棉1%导电丝</w:t>
            </w:r>
          </w:p>
          <w:p>
            <w:pPr>
              <w:jc w:val="center"/>
              <w:rPr>
                <w:rFonts w:hint="eastAsia"/>
                <w:lang w:val="en-US" w:eastAsia="zh-CN"/>
              </w:rPr>
            </w:pPr>
            <w:r>
              <w:rPr>
                <w:rFonts w:hint="eastAsia"/>
              </w:rPr>
              <w:t>密度：5</w:t>
            </w:r>
            <w:r>
              <w:rPr>
                <w:rFonts w:hint="eastAsia"/>
                <w:lang w:val="en-US" w:eastAsia="zh-CN"/>
              </w:rPr>
              <w:t>6</w:t>
            </w:r>
            <w:r>
              <w:rPr>
                <w:rFonts w:hint="eastAsia"/>
              </w:rPr>
              <w:t>*4</w:t>
            </w:r>
            <w:r>
              <w:rPr>
                <w:rFonts w:hint="eastAsia"/>
                <w:lang w:val="en-US" w:eastAsia="zh-CN"/>
              </w:rPr>
              <w:t>6</w:t>
            </w:r>
          </w:p>
          <w:p>
            <w:pPr>
              <w:jc w:val="center"/>
              <w:rPr>
                <w:rFonts w:hint="eastAsia"/>
                <w:lang w:val="en-US" w:eastAsia="zh-CN"/>
              </w:rPr>
            </w:pPr>
            <w:r>
              <w:rPr>
                <w:rFonts w:hint="eastAsia"/>
                <w:lang w:val="en-US" w:eastAsia="zh-CN"/>
              </w:rPr>
              <w:t>功能：抗菌 防静电 防透 吸湿排汗 柔软舒适</w:t>
            </w:r>
          </w:p>
        </w:tc>
        <w:tc>
          <w:tcPr>
            <w:tcW w:w="660" w:type="dxa"/>
            <w:vAlign w:val="center"/>
          </w:tcPr>
          <w:p>
            <w:pPr>
              <w:jc w:val="center"/>
              <w:rPr>
                <w:rFonts w:hint="eastAsia"/>
                <w:lang w:val="en-US" w:eastAsia="zh-CN"/>
              </w:rPr>
            </w:pPr>
            <w:r>
              <w:rPr>
                <w:rFonts w:hint="eastAsia"/>
                <w:lang w:val="en-US" w:eastAsia="zh-CN"/>
              </w:rPr>
              <w:t>条</w:t>
            </w:r>
          </w:p>
        </w:tc>
        <w:tc>
          <w:tcPr>
            <w:tcW w:w="635" w:type="dxa"/>
            <w:vAlign w:val="center"/>
          </w:tcPr>
          <w:p>
            <w:pPr>
              <w:jc w:val="center"/>
              <w:rPr>
                <w:rFonts w:hint="default"/>
                <w:lang w:val="en-US" w:eastAsia="zh-CN"/>
              </w:rPr>
            </w:pPr>
            <w:r>
              <w:rPr>
                <w:rFonts w:hint="eastAsia"/>
                <w:lang w:val="en-US" w:eastAsia="zh-CN"/>
              </w:rPr>
              <w:t>600</w:t>
            </w:r>
          </w:p>
        </w:tc>
        <w:tc>
          <w:tcPr>
            <w:tcW w:w="755" w:type="dxa"/>
            <w:vAlign w:val="center"/>
          </w:tcPr>
          <w:p>
            <w:pPr>
              <w:jc w:val="center"/>
              <w:rPr>
                <w:rFonts w:hint="eastAsia"/>
                <w:lang w:val="en-US" w:eastAsia="zh-CN"/>
              </w:rPr>
            </w:pPr>
          </w:p>
        </w:tc>
        <w:tc>
          <w:tcPr>
            <w:tcW w:w="755" w:type="dxa"/>
            <w:vAlign w:val="center"/>
          </w:tcPr>
          <w:p>
            <w:pPr>
              <w:jc w:val="center"/>
              <w:rPr>
                <w:rFonts w:hint="eastAsia"/>
                <w:lang w:val="en-US" w:eastAsia="zh-CN"/>
              </w:rPr>
            </w:pPr>
          </w:p>
        </w:tc>
        <w:tc>
          <w:tcPr>
            <w:tcW w:w="2805" w:type="dxa"/>
            <w:vAlign w:val="center"/>
          </w:tcPr>
          <w:p>
            <w:pPr>
              <w:jc w:val="center"/>
              <w:rPr>
                <w:rFonts w:hint="eastAsia"/>
              </w:rPr>
            </w:pPr>
            <w:r>
              <w:rPr>
                <w:rFonts w:hint="eastAsia"/>
              </w:rPr>
              <w:drawing>
                <wp:inline distT="0" distB="0" distL="0" distR="0">
                  <wp:extent cx="2103755" cy="2103755"/>
                  <wp:effectExtent l="0" t="0" r="10795" b="10795"/>
                  <wp:docPr id="15003854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85414"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3755" cy="2103755"/>
                          </a:xfrm>
                          <a:prstGeom prst="rect">
                            <a:avLst/>
                          </a:prstGeom>
                        </pic:spPr>
                      </pic:pic>
                    </a:graphicData>
                  </a:graphic>
                </wp:inline>
              </w:drawing>
            </w:r>
          </w:p>
        </w:tc>
        <w:tc>
          <w:tcPr>
            <w:tcW w:w="855" w:type="dxa"/>
            <w:vAlign w:val="center"/>
          </w:tcPr>
          <w:p>
            <w:pPr>
              <w:jc w:val="center"/>
              <w:rPr>
                <w:rFonts w:hint="eastAsia"/>
              </w:rPr>
            </w:pPr>
            <w:r>
              <w:rPr>
                <w:rFonts w:hint="eastAsia"/>
                <w:lang w:eastAsia="zh-CN"/>
              </w:rPr>
              <w:t>需要提供样品一件（成品）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0" w:hRule="atLeast"/>
        </w:trPr>
        <w:tc>
          <w:tcPr>
            <w:tcW w:w="475" w:type="dxa"/>
            <w:vMerge w:val="continue"/>
            <w:vAlign w:val="center"/>
          </w:tcPr>
          <w:p>
            <w:pPr>
              <w:jc w:val="center"/>
            </w:pPr>
          </w:p>
        </w:tc>
        <w:tc>
          <w:tcPr>
            <w:tcW w:w="1255" w:type="dxa"/>
            <w:vAlign w:val="center"/>
          </w:tcPr>
          <w:p>
            <w:pPr>
              <w:jc w:val="center"/>
            </w:pPr>
            <w:r>
              <w:rPr>
                <w:rFonts w:hint="eastAsia"/>
              </w:rPr>
              <w:t>护士内衣</w:t>
            </w:r>
          </w:p>
          <w:p>
            <w:pPr>
              <w:jc w:val="center"/>
            </w:pPr>
            <w:r>
              <w:rPr>
                <w:rFonts w:hint="eastAsia"/>
              </w:rPr>
              <w:t>（短款短袖V领）</w:t>
            </w:r>
          </w:p>
        </w:tc>
        <w:tc>
          <w:tcPr>
            <w:tcW w:w="770" w:type="dxa"/>
            <w:vAlign w:val="center"/>
          </w:tcPr>
          <w:p>
            <w:pPr>
              <w:jc w:val="center"/>
              <w:rPr>
                <w:rFonts w:hint="eastAsia"/>
              </w:rPr>
            </w:pPr>
            <w:r>
              <w:rPr>
                <w:rFonts w:hint="eastAsia"/>
              </w:rPr>
              <w:t>S、M、L、XL、2XL、3XL</w:t>
            </w:r>
          </w:p>
        </w:tc>
        <w:tc>
          <w:tcPr>
            <w:tcW w:w="1770" w:type="dxa"/>
            <w:vAlign w:val="center"/>
          </w:tcPr>
          <w:p>
            <w:pPr>
              <w:jc w:val="center"/>
              <w:rPr>
                <w:rFonts w:hint="eastAsia"/>
              </w:rPr>
            </w:pPr>
            <w:r>
              <w:rPr>
                <w:rFonts w:hint="eastAsia"/>
              </w:rPr>
              <w:t>颜色：小碎花</w:t>
            </w:r>
          </w:p>
          <w:p>
            <w:pPr>
              <w:jc w:val="center"/>
              <w:rPr>
                <w:rFonts w:hint="eastAsia"/>
              </w:rPr>
            </w:pPr>
            <w:r>
              <w:rPr>
                <w:rFonts w:hint="eastAsia"/>
              </w:rPr>
              <w:t>材质：99%新材料纤维1%进口导电丝</w:t>
            </w:r>
          </w:p>
          <w:p>
            <w:pPr>
              <w:jc w:val="center"/>
              <w:rPr>
                <w:rFonts w:hint="eastAsia"/>
              </w:rPr>
            </w:pPr>
            <w:r>
              <w:rPr>
                <w:rFonts w:hint="eastAsia"/>
              </w:rPr>
              <w:t>密度：132*99</w:t>
            </w:r>
          </w:p>
          <w:p>
            <w:pPr>
              <w:jc w:val="center"/>
              <w:rPr>
                <w:rFonts w:hint="eastAsia"/>
              </w:rPr>
            </w:pPr>
            <w:r>
              <w:rPr>
                <w:rFonts w:hint="eastAsia"/>
              </w:rPr>
              <w:t>面料特点：抗皱性好，接触皮肤柔软无僵硬感，穿着轻爽，透气</w:t>
            </w:r>
          </w:p>
          <w:p>
            <w:pPr>
              <w:jc w:val="center"/>
              <w:rPr>
                <w:rFonts w:hint="eastAsia"/>
              </w:rPr>
            </w:pPr>
            <w:r>
              <w:rPr>
                <w:rFonts w:hint="eastAsia"/>
              </w:rPr>
              <w:t>面料功能：防透视、防静电、柔软舒适易洗、吸湿排汗、不起球、不起毛</w:t>
            </w:r>
          </w:p>
        </w:tc>
        <w:tc>
          <w:tcPr>
            <w:tcW w:w="660" w:type="dxa"/>
          </w:tcPr>
          <w:p>
            <w:pPr>
              <w:jc w:val="cente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件</w:t>
            </w:r>
          </w:p>
        </w:tc>
        <w:tc>
          <w:tcPr>
            <w:tcW w:w="635" w:type="dxa"/>
          </w:tcPr>
          <w:p>
            <w:pPr>
              <w:jc w:val="cente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default"/>
                <w:lang w:val="en-US" w:eastAsia="zh-CN"/>
              </w:rPr>
            </w:pPr>
            <w:r>
              <w:rPr>
                <w:rFonts w:hint="eastAsia"/>
                <w:lang w:val="en-US" w:eastAsia="zh-CN"/>
              </w:rPr>
              <w:t>600</w:t>
            </w:r>
          </w:p>
        </w:tc>
        <w:tc>
          <w:tcPr>
            <w:tcW w:w="755" w:type="dxa"/>
          </w:tcPr>
          <w:p>
            <w:pPr>
              <w:jc w:val="center"/>
              <w:rPr>
                <w:rFonts w:hint="eastAsia"/>
              </w:rPr>
            </w:pPr>
          </w:p>
        </w:tc>
        <w:tc>
          <w:tcPr>
            <w:tcW w:w="755" w:type="dxa"/>
          </w:tcPr>
          <w:p>
            <w:pPr>
              <w:jc w:val="center"/>
              <w:rPr>
                <w:rFonts w:hint="eastAsia"/>
              </w:rPr>
            </w:pPr>
          </w:p>
        </w:tc>
        <w:tc>
          <w:tcPr>
            <w:tcW w:w="2805" w:type="dxa"/>
          </w:tcPr>
          <w:p>
            <w:pPr>
              <w:rPr>
                <w:rFonts w:hint="eastAsia"/>
              </w:rPr>
            </w:pPr>
            <w:r>
              <w:rPr>
                <w:rFonts w:hint="eastAsia"/>
              </w:rPr>
              <w:drawing>
                <wp:inline distT="0" distB="0" distL="0" distR="0">
                  <wp:extent cx="2149475" cy="1209040"/>
                  <wp:effectExtent l="0" t="0" r="3175" b="10160"/>
                  <wp:docPr id="19206118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11892"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183145" cy="1227986"/>
                          </a:xfrm>
                          <a:prstGeom prst="rect">
                            <a:avLst/>
                          </a:prstGeom>
                        </pic:spPr>
                      </pic:pic>
                    </a:graphicData>
                  </a:graphic>
                </wp:inline>
              </w:drawing>
            </w:r>
            <w:r>
              <w:rPr>
                <w:rFonts w:hint="eastAsia"/>
              </w:rPr>
              <w:drawing>
                <wp:inline distT="0" distB="0" distL="0" distR="0">
                  <wp:extent cx="1204595" cy="2142490"/>
                  <wp:effectExtent l="0" t="0" r="10160" b="14605"/>
                  <wp:docPr id="21010007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00778"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5400000" flipH="1">
                            <a:off x="0" y="0"/>
                            <a:ext cx="1223058" cy="2174428"/>
                          </a:xfrm>
                          <a:prstGeom prst="rect">
                            <a:avLst/>
                          </a:prstGeom>
                        </pic:spPr>
                      </pic:pic>
                    </a:graphicData>
                  </a:graphic>
                </wp:inline>
              </w:drawing>
            </w:r>
            <w:bookmarkStart w:id="0" w:name="_GoBack"/>
            <w:r>
              <w:rPr>
                <w:rFonts w:hint="eastAsia"/>
              </w:rPr>
              <w:drawing>
                <wp:inline distT="0" distB="0" distL="0" distR="0">
                  <wp:extent cx="1178560" cy="2096135"/>
                  <wp:effectExtent l="0" t="0" r="18415" b="2540"/>
                  <wp:docPr id="3002606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6061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196740" cy="2127540"/>
                          </a:xfrm>
                          <a:prstGeom prst="rect">
                            <a:avLst/>
                          </a:prstGeom>
                        </pic:spPr>
                      </pic:pic>
                    </a:graphicData>
                  </a:graphic>
                </wp:inline>
              </w:drawing>
            </w:r>
            <w:bookmarkEnd w:id="0"/>
          </w:p>
        </w:tc>
        <w:tc>
          <w:tcPr>
            <w:tcW w:w="855" w:type="dxa"/>
          </w:tcPr>
          <w:p>
            <w:pP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r>
              <w:rPr>
                <w:rFonts w:hint="eastAsia"/>
                <w:lang w:eastAsia="zh-CN"/>
              </w:rPr>
              <w:t>需要提供样品一件（成品）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30" w:type="dxa"/>
            <w:gridSpan w:val="2"/>
            <w:vAlign w:val="center"/>
          </w:tcPr>
          <w:p>
            <w:pPr>
              <w:ind w:firstLine="630" w:firstLineChars="300"/>
              <w:jc w:val="both"/>
              <w:rPr>
                <w:rFonts w:hint="eastAsia" w:eastAsiaTheme="minorEastAsia"/>
                <w:lang w:val="en-US" w:eastAsia="zh-CN"/>
              </w:rPr>
            </w:pPr>
            <w:r>
              <w:rPr>
                <w:rFonts w:hint="eastAsia"/>
                <w:lang w:val="en-US" w:eastAsia="zh-CN"/>
              </w:rPr>
              <w:t>合计：</w:t>
            </w:r>
          </w:p>
        </w:tc>
        <w:tc>
          <w:tcPr>
            <w:tcW w:w="9005" w:type="dxa"/>
            <w:gridSpan w:val="8"/>
            <w:vAlign w:val="center"/>
          </w:tcPr>
          <w:p>
            <w:pPr>
              <w:bidi w:val="0"/>
              <w:jc w:val="left"/>
              <w:rPr>
                <w:rFonts w:hint="eastAsia"/>
                <w:lang w:eastAsia="zh-CN"/>
              </w:rPr>
            </w:pPr>
          </w:p>
        </w:tc>
      </w:tr>
    </w:tbl>
    <w:p>
      <w:pPr>
        <w:tabs>
          <w:tab w:val="left" w:pos="5706"/>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p>
      <w:pPr>
        <w:rPr>
          <w:rFonts w:hint="eastAsia" w:eastAsiaTheme="minorEastAsia"/>
          <w:b/>
          <w:bCs/>
          <w:lang w:eastAsia="zh-CN"/>
        </w:rPr>
      </w:pPr>
      <w:r>
        <w:rPr>
          <w:rFonts w:hint="eastAsia"/>
          <w:b/>
          <w:bCs/>
          <w:lang w:eastAsia="zh-CN"/>
        </w:rPr>
        <w:t>注：各颜色、规格、数量、花色等根据医院实际情况设定。</w:t>
      </w:r>
    </w:p>
    <w:p>
      <w:pPr>
        <w:pStyle w:val="4"/>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04E6E8D"/>
    <w:rsid w:val="041322F6"/>
    <w:rsid w:val="04C2159C"/>
    <w:rsid w:val="05130818"/>
    <w:rsid w:val="05827DB1"/>
    <w:rsid w:val="06CA1CAF"/>
    <w:rsid w:val="08771733"/>
    <w:rsid w:val="0DD50CDB"/>
    <w:rsid w:val="0E1F65BB"/>
    <w:rsid w:val="11D15BCB"/>
    <w:rsid w:val="135079C0"/>
    <w:rsid w:val="16B127BE"/>
    <w:rsid w:val="19224548"/>
    <w:rsid w:val="1A5435FD"/>
    <w:rsid w:val="1BC31618"/>
    <w:rsid w:val="20B67E37"/>
    <w:rsid w:val="22BD55B9"/>
    <w:rsid w:val="29CE104E"/>
    <w:rsid w:val="2EE87D82"/>
    <w:rsid w:val="34E31351"/>
    <w:rsid w:val="3A1144D2"/>
    <w:rsid w:val="3A321153"/>
    <w:rsid w:val="3C746433"/>
    <w:rsid w:val="3D0E2979"/>
    <w:rsid w:val="401D5D3B"/>
    <w:rsid w:val="406546AC"/>
    <w:rsid w:val="40D65A9E"/>
    <w:rsid w:val="41406F85"/>
    <w:rsid w:val="43000E3E"/>
    <w:rsid w:val="48E26C1E"/>
    <w:rsid w:val="4A64205E"/>
    <w:rsid w:val="4AF53D56"/>
    <w:rsid w:val="4C6978F7"/>
    <w:rsid w:val="4CF955F8"/>
    <w:rsid w:val="4E176B7D"/>
    <w:rsid w:val="4FA93CC0"/>
    <w:rsid w:val="5C0D5892"/>
    <w:rsid w:val="5DFE0E6B"/>
    <w:rsid w:val="60E15531"/>
    <w:rsid w:val="62CC2423"/>
    <w:rsid w:val="638B6FDE"/>
    <w:rsid w:val="6502462B"/>
    <w:rsid w:val="65DB2AF8"/>
    <w:rsid w:val="67DC6B60"/>
    <w:rsid w:val="68E01FE5"/>
    <w:rsid w:val="6AA00205"/>
    <w:rsid w:val="6D083A72"/>
    <w:rsid w:val="71DF0ED3"/>
    <w:rsid w:val="721D27C5"/>
    <w:rsid w:val="7F38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sz w:val="21"/>
    </w:rPr>
  </w:style>
  <w:style w:type="paragraph" w:customStyle="1" w:styleId="3">
    <w:name w:val="BodyTextIndent"/>
    <w:basedOn w:val="1"/>
    <w:next w:val="2"/>
    <w:qFormat/>
    <w:uiPriority w:val="0"/>
    <w:pPr>
      <w:spacing w:line="360" w:lineRule="auto"/>
      <w:ind w:firstLine="490"/>
      <w:jc w:val="left"/>
    </w:pPr>
    <w:rPr>
      <w:rFonts w:ascii="宋体" w:hAnsi="宋体"/>
      <w:sz w:val="24"/>
    </w:rPr>
  </w:style>
  <w:style w:type="paragraph" w:styleId="5">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0"/>
      <w:szCs w:val="20"/>
      <w:u w:val="none"/>
    </w:rPr>
  </w:style>
  <w:style w:type="paragraph" w:customStyle="1" w:styleId="12">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13">
    <w:name w:val="font11"/>
    <w:basedOn w:val="10"/>
    <w:qFormat/>
    <w:uiPriority w:val="0"/>
    <w:rPr>
      <w:rFonts w:hint="eastAsia" w:ascii="宋体" w:hAnsi="宋体" w:eastAsia="宋体" w:cs="宋体"/>
      <w:color w:val="000000"/>
      <w:sz w:val="20"/>
      <w:szCs w:val="20"/>
      <w:u w:val="none"/>
    </w:rPr>
  </w:style>
  <w:style w:type="character" w:customStyle="1" w:styleId="14">
    <w:name w:val="font21"/>
    <w:basedOn w:val="10"/>
    <w:qFormat/>
    <w:uiPriority w:val="0"/>
    <w:rPr>
      <w:rFonts w:hint="default" w:ascii="Arial" w:hAnsi="Arial" w:cs="Arial"/>
      <w:color w:val="000000"/>
      <w:sz w:val="20"/>
      <w:szCs w:val="20"/>
      <w:u w:val="none"/>
    </w:rPr>
  </w:style>
  <w:style w:type="character" w:customStyle="1" w:styleId="15">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2025-07-21T02:40:36Z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