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本公司如实提供完整的相关合法证件，对提供的证件资料真实性，合法性，有效性负责并保证所投产品</w:t>
      </w:r>
      <w:r>
        <w:rPr>
          <w:rFonts w:hint="eastAsia"/>
          <w:sz w:val="24"/>
          <w:szCs w:val="24"/>
          <w:lang w:val="en-US" w:eastAsia="zh-CN"/>
        </w:rPr>
        <w:t>及服务</w:t>
      </w:r>
      <w:r>
        <w:rPr>
          <w:rFonts w:hint="eastAsia"/>
          <w:sz w:val="24"/>
          <w:szCs w:val="24"/>
        </w:rPr>
        <w:t>处于合法经营业务范畴之内。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w:t>
      </w:r>
      <w:r>
        <w:rPr>
          <w:rFonts w:hint="eastAsia"/>
          <w:sz w:val="24"/>
          <w:szCs w:val="24"/>
          <w:lang w:val="en-US" w:eastAsia="zh-CN"/>
        </w:rPr>
        <w:t>及服务</w:t>
      </w:r>
      <w:r>
        <w:rPr>
          <w:rFonts w:hint="eastAsia"/>
          <w:sz w:val="24"/>
          <w:szCs w:val="24"/>
        </w:rPr>
        <w:t>保证质量，</w:t>
      </w:r>
      <w:r>
        <w:rPr>
          <w:rFonts w:hint="eastAsia"/>
          <w:sz w:val="24"/>
          <w:szCs w:val="24"/>
          <w:lang w:val="en-US" w:eastAsia="zh-CN"/>
        </w:rPr>
        <w:t>若</w:t>
      </w:r>
      <w:r>
        <w:rPr>
          <w:rFonts w:hint="eastAsia"/>
          <w:sz w:val="24"/>
          <w:szCs w:val="24"/>
        </w:rPr>
        <w:t>未满足预定质量标准，无条件进行服务优化、调整或重新部署，并承担由此发生的一切损失和费用，更换期限为收到通知的24小时内。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w:t>
      </w:r>
      <w:r>
        <w:rPr>
          <w:rFonts w:hint="eastAsia"/>
          <w:sz w:val="24"/>
          <w:szCs w:val="24"/>
          <w:lang w:val="en-US" w:eastAsia="zh-CN"/>
        </w:rPr>
        <w:t>及服务因</w:t>
      </w:r>
      <w:r>
        <w:rPr>
          <w:rFonts w:hint="eastAsia"/>
          <w:sz w:val="24"/>
          <w:szCs w:val="24"/>
        </w:rPr>
        <w:t>质量和缺陷引起的医患纠纷，及时处理解决并承担全部责任，对不明原因（非院方及患者原因或非产品</w:t>
      </w:r>
      <w:r>
        <w:rPr>
          <w:rFonts w:hint="eastAsia"/>
          <w:sz w:val="24"/>
          <w:szCs w:val="24"/>
          <w:lang w:val="en-US" w:eastAsia="zh-CN"/>
        </w:rPr>
        <w:t>及服务</w:t>
      </w:r>
      <w:r>
        <w:rPr>
          <w:rFonts w:hint="eastAsia"/>
          <w:sz w:val="24"/>
          <w:szCs w:val="24"/>
        </w:rPr>
        <w:t>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4．本公司严格按照中标规格及要求提供</w:t>
      </w:r>
      <w:r>
        <w:rPr>
          <w:rFonts w:hint="eastAsia"/>
          <w:sz w:val="24"/>
          <w:szCs w:val="24"/>
          <w:lang w:val="en-US" w:eastAsia="zh-CN"/>
        </w:rPr>
        <w:t>产品及</w:t>
      </w:r>
      <w:r>
        <w:rPr>
          <w:rFonts w:hint="eastAsia"/>
          <w:sz w:val="24"/>
          <w:szCs w:val="24"/>
        </w:rPr>
        <w:t>服务，</w:t>
      </w:r>
      <w:r>
        <w:rPr>
          <w:rFonts w:hint="eastAsia"/>
          <w:sz w:val="24"/>
          <w:szCs w:val="24"/>
          <w:lang w:val="en-US" w:eastAsia="zh-CN"/>
        </w:rPr>
        <w:t>普通产品及服务</w:t>
      </w:r>
      <w:r>
        <w:rPr>
          <w:rFonts w:hint="eastAsia"/>
          <w:sz w:val="24"/>
          <w:szCs w:val="24"/>
        </w:rPr>
        <w:t>接到要货通知后市内在2个工作日内</w:t>
      </w:r>
      <w:r>
        <w:rPr>
          <w:rFonts w:hint="eastAsia"/>
          <w:sz w:val="24"/>
          <w:szCs w:val="24"/>
          <w:lang w:val="en-US" w:eastAsia="zh-CN"/>
        </w:rPr>
        <w:t>提供</w:t>
      </w:r>
      <w:r>
        <w:rPr>
          <w:rFonts w:hint="eastAsia"/>
          <w:sz w:val="24"/>
          <w:szCs w:val="24"/>
        </w:rPr>
        <w:t>，市外3个工作日内</w:t>
      </w:r>
      <w:r>
        <w:rPr>
          <w:rFonts w:hint="eastAsia"/>
          <w:sz w:val="24"/>
          <w:szCs w:val="24"/>
          <w:lang w:val="en-US" w:eastAsia="zh-CN"/>
        </w:rPr>
        <w:t>提供</w:t>
      </w:r>
      <w:r>
        <w:rPr>
          <w:rFonts w:hint="eastAsia"/>
          <w:sz w:val="24"/>
          <w:szCs w:val="24"/>
        </w:rPr>
        <w:t>，紧急情况4 小时内到达现场进行应急处理。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w:t>
      </w:r>
      <w:r>
        <w:rPr>
          <w:rFonts w:hint="eastAsia"/>
          <w:sz w:val="24"/>
          <w:szCs w:val="24"/>
          <w:lang w:val="en-US" w:eastAsia="zh-CN"/>
        </w:rPr>
        <w:t>供应</w:t>
      </w:r>
      <w:r>
        <w:rPr>
          <w:rFonts w:hint="eastAsia"/>
          <w:sz w:val="24"/>
          <w:szCs w:val="24"/>
        </w:rPr>
        <w:t>，不以任何理由擅自提高</w:t>
      </w:r>
      <w:r>
        <w:rPr>
          <w:rFonts w:hint="eastAsia"/>
          <w:sz w:val="24"/>
          <w:szCs w:val="24"/>
          <w:lang w:val="en-US" w:eastAsia="zh-CN"/>
        </w:rPr>
        <w:t>产品及</w:t>
      </w:r>
      <w:r>
        <w:rPr>
          <w:rFonts w:hint="eastAsia"/>
          <w:sz w:val="24"/>
          <w:szCs w:val="24"/>
        </w:rPr>
        <w:t>服务价格。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w:t>
      </w:r>
      <w:r>
        <w:rPr>
          <w:rFonts w:hint="eastAsia"/>
          <w:sz w:val="24"/>
          <w:szCs w:val="24"/>
          <w:lang w:val="en-US" w:eastAsia="zh-CN"/>
        </w:rPr>
        <w:t>的产品及服务</w:t>
      </w:r>
      <w:r>
        <w:rPr>
          <w:rFonts w:hint="eastAsia"/>
          <w:sz w:val="24"/>
          <w:szCs w:val="24"/>
        </w:rPr>
        <w:t>，中标价不高于我公司供应其它医院的价格。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7．在招标有效期内，如无重大事务，本公司不擅自变更中标服务团队人员构成及服务模式。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cs="宋体"/>
          <w:sz w:val="28"/>
          <w:szCs w:val="28"/>
          <w:lang w:val="en-US" w:eastAsia="zh-CN" w:bidi="ar"/>
        </w:rPr>
      </w:pPr>
      <w:r>
        <w:rPr>
          <w:rFonts w:hint="eastAsia"/>
          <w:sz w:val="24"/>
          <w:szCs w:val="24"/>
        </w:rPr>
        <w:t>承诺日期：</w:t>
      </w:r>
      <w:bookmarkStart w:id="0" w:name="_GoBack"/>
      <w:bookmarkEnd w:id="0"/>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2"/>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sz w:val="24"/>
          <w:szCs w:val="24"/>
          <w:u w:val="single"/>
          <w:lang w:val="en-US" w:eastAsia="zh-CN"/>
        </w:rPr>
        <w:t>会议系统询价采购项目</w:t>
      </w:r>
      <w:r>
        <w:rPr>
          <w:rFonts w:hint="eastAsia" w:ascii="宋体" w:hAnsi="宋体" w:cs="宋体"/>
          <w:sz w:val="24"/>
          <w:szCs w:val="24"/>
          <w:u w:val="single"/>
          <w:lang w:val="en-US" w:eastAsia="zh-CN" w:bidi="ar"/>
        </w:rPr>
        <w:t>（编号：</w:t>
      </w:r>
      <w:r>
        <w:rPr>
          <w:rFonts w:hint="eastAsia"/>
          <w:sz w:val="24"/>
          <w:szCs w:val="24"/>
          <w:u w:val="single"/>
          <w:lang w:val="en-US" w:eastAsia="zh-CN"/>
        </w:rPr>
        <w:t>syzyy-xx-2025-01</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3"/>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3"/>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9138"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906"/>
        <w:gridCol w:w="2177"/>
        <w:gridCol w:w="913"/>
        <w:gridCol w:w="1226"/>
        <w:gridCol w:w="681"/>
        <w:gridCol w:w="796"/>
        <w:gridCol w:w="1050"/>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标项号</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产品名称</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规格</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品牌</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单位</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数量</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总价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1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会议系统</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全彩LED显示屏</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sz w:val="21"/>
                <w:szCs w:val="21"/>
                <w:lang w:eastAsia="zh-CN"/>
              </w:rPr>
              <w:t>点间距：</w:t>
            </w:r>
            <w:r>
              <w:rPr>
                <w:rFonts w:hint="eastAsia" w:ascii="宋体" w:hAnsi="宋体" w:eastAsia="宋体" w:cs="宋体"/>
                <w:color w:val="auto"/>
                <w:highlight w:val="none"/>
                <w:lang w:val="en-US" w:eastAsia="zh-CN"/>
              </w:rPr>
              <w:t>≤1.83mm</w:t>
            </w:r>
          </w:p>
          <w:p>
            <w:pPr>
              <w:pStyle w:val="8"/>
              <w:ind w:left="0" w:leftChars="0" w:firstLine="0" w:firstLineChars="0"/>
              <w:rPr>
                <w:rFonts w:hint="eastAsia"/>
                <w:lang w:val="en-US" w:eastAsia="zh-CN"/>
              </w:rPr>
            </w:pPr>
            <w:r>
              <w:rPr>
                <w:rFonts w:hint="eastAsia" w:ascii="宋体" w:hAnsi="宋体" w:eastAsia="宋体" w:cs="宋体"/>
                <w:b w:val="0"/>
                <w:bCs w:val="0"/>
                <w:sz w:val="21"/>
                <w:szCs w:val="21"/>
                <w:lang w:val="en-US" w:eastAsia="zh-CN"/>
              </w:rPr>
              <w:t>刷新率：≥3840Hz</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像素构成：1R、1G、1B</w:t>
            </w:r>
          </w:p>
          <w:p>
            <w:pPr>
              <w:pStyle w:val="8"/>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封装方式：SMD表贴三合一</w:t>
            </w:r>
          </w:p>
          <w:p>
            <w:pPr>
              <w:pStyle w:val="8"/>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对比度≥9000：1</w:t>
            </w:r>
          </w:p>
          <w:p>
            <w:pPr>
              <w:pStyle w:val="8"/>
              <w:ind w:left="0" w:leftChars="0" w:firstLine="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安装要求：原装饰墙面开孔，嵌入式安装。</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平方米</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sz w:val="20"/>
                <w:szCs w:val="20"/>
                <w:u w:val="none"/>
                <w:lang w:val="en-US" w:eastAsia="zh-CN"/>
              </w:rPr>
              <w:t>8</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视频处理器</w:t>
            </w:r>
          </w:p>
          <w:p>
            <w:pPr>
              <w:pStyle w:val="8"/>
              <w:ind w:left="0" w:leftChars="0" w:firstLine="0" w:firstLineChars="0"/>
              <w:rPr>
                <w:rFonts w:hint="eastAsia" w:ascii="宋体" w:hAnsi="宋体" w:eastAsia="宋体" w:cs="宋体"/>
                <w:color w:val="auto"/>
                <w:highlight w:val="none"/>
                <w:lang w:val="en-US" w:eastAsia="zh-CN"/>
              </w:rPr>
            </w:pPr>
            <w:r>
              <w:rPr>
                <w:rFonts w:hint="eastAsia"/>
                <w:lang w:val="en-US" w:eastAsia="zh-CN"/>
              </w:rPr>
              <w:t>控制像素</w:t>
            </w:r>
            <w:r>
              <w:rPr>
                <w:rFonts w:hint="eastAsia" w:ascii="宋体" w:hAnsi="宋体" w:eastAsia="宋体" w:cs="宋体"/>
                <w:color w:val="auto"/>
                <w:highlight w:val="none"/>
                <w:lang w:val="en-US" w:eastAsia="zh-CN"/>
              </w:rPr>
              <w:t>≤260万</w:t>
            </w:r>
          </w:p>
          <w:p>
            <w:pPr>
              <w:pStyle w:val="8"/>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最宽3840最高2000</w:t>
            </w:r>
          </w:p>
          <w:p>
            <w:pPr>
              <w:pStyle w:val="8"/>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最大分辨率1920*1080@60Hz</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7"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无线投屏设备</w:t>
            </w:r>
          </w:p>
          <w:p>
            <w:pPr>
              <w:pStyle w:val="8"/>
              <w:ind w:left="0" w:leftChars="0" w:firstLine="0" w:firstLineChars="0"/>
              <w:rPr>
                <w:rFonts w:hint="default"/>
                <w:lang w:val="en-US" w:eastAsia="zh-CN"/>
              </w:rPr>
            </w:pPr>
            <w:r>
              <w:rPr>
                <w:rFonts w:hint="eastAsia"/>
                <w:lang w:val="en-US" w:eastAsia="zh-CN"/>
              </w:rPr>
              <w:t>支持Windows、安卓、苹果系统投屏</w:t>
            </w:r>
          </w:p>
          <w:p>
            <w:pPr>
              <w:pStyle w:val="8"/>
              <w:ind w:left="0" w:leftChars="0" w:firstLine="0" w:firstLineChars="0"/>
              <w:rPr>
                <w:rFonts w:hint="default"/>
                <w:lang w:val="en-US" w:eastAsia="zh-CN"/>
              </w:rPr>
            </w:pPr>
            <w:r>
              <w:rPr>
                <w:rFonts w:hint="eastAsia"/>
                <w:lang w:val="en-US" w:eastAsia="zh-CN"/>
              </w:rPr>
              <w:t>最大投屏距离&gt;20米。</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sz w:val="20"/>
                <w:szCs w:val="20"/>
                <w:u w:val="none"/>
                <w:lang w:val="en-US" w:eastAsia="zh-CN"/>
              </w:rPr>
            </w:pPr>
            <w:r>
              <w:rPr>
                <w:rFonts w:hint="eastAsia" w:ascii="Arial" w:hAnsi="Arial" w:eastAsia="宋体" w:cs="Arial"/>
                <w:i w:val="0"/>
                <w:iCs w:val="0"/>
                <w:color w:val="000000"/>
                <w:sz w:val="20"/>
                <w:szCs w:val="20"/>
                <w:u w:val="none"/>
                <w:lang w:val="en-US" w:eastAsia="zh-CN"/>
              </w:rPr>
              <w:t>1</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4EADB11E"/>
    <w:multiLevelType w:val="singleLevel"/>
    <w:tmpl w:val="4EADB11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5130818"/>
    <w:rsid w:val="12B40DC8"/>
    <w:rsid w:val="13DD35FD"/>
    <w:rsid w:val="14977834"/>
    <w:rsid w:val="16B127BE"/>
    <w:rsid w:val="2B803F31"/>
    <w:rsid w:val="3C746433"/>
    <w:rsid w:val="405A6F96"/>
    <w:rsid w:val="4ACC52A0"/>
    <w:rsid w:val="4C69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AoiSola</cp:lastModifiedBy>
  <dcterms:modified xsi:type="dcterms:W3CDTF">2025-04-14T07:59:29Z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